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F26801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F26801">
        <w:rPr>
          <w:sz w:val="20"/>
        </w:rPr>
        <w:t>Приглашение</w:t>
      </w:r>
    </w:p>
    <w:p w:rsidR="001E4492" w:rsidRPr="00F26801" w:rsidRDefault="002F7AF1" w:rsidP="001E4492">
      <w:pPr>
        <w:pStyle w:val="a4"/>
        <w:rPr>
          <w:sz w:val="20"/>
        </w:rPr>
      </w:pPr>
      <w:r w:rsidRPr="00F26801">
        <w:rPr>
          <w:sz w:val="20"/>
        </w:rPr>
        <w:t>д</w:t>
      </w:r>
      <w:r w:rsidR="008F3591" w:rsidRPr="00F26801">
        <w:rPr>
          <w:sz w:val="20"/>
        </w:rPr>
        <w:t>ля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995"/>
        <w:gridCol w:w="8080"/>
      </w:tblGrid>
      <w:tr w:rsidR="00F26801" w:rsidRPr="00F26801" w:rsidTr="003475BB">
        <w:trPr>
          <w:trHeight w:val="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F26801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F26801" w:rsidRDefault="002105D2" w:rsidP="009852F6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</w:t>
            </w:r>
            <w:r w:rsidR="00441A55" w:rsidRPr="00F26801">
              <w:rPr>
                <w:b/>
                <w:sz w:val="20"/>
                <w:szCs w:val="20"/>
              </w:rPr>
              <w:t xml:space="preserve"> проведени</w:t>
            </w:r>
            <w:r w:rsidR="009852F6">
              <w:rPr>
                <w:b/>
                <w:sz w:val="20"/>
                <w:szCs w:val="20"/>
              </w:rPr>
              <w:t>я</w:t>
            </w:r>
            <w:r w:rsidR="00441A55" w:rsidRPr="00F26801">
              <w:rPr>
                <w:b/>
                <w:sz w:val="20"/>
                <w:szCs w:val="20"/>
              </w:rPr>
              <w:t xml:space="preserve"> процедуры </w:t>
            </w:r>
            <w:r w:rsidR="00DB10FD" w:rsidRPr="00F26801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F26801" w:rsidRPr="00F26801" w:rsidTr="00E013F9">
        <w:trPr>
          <w:trHeight w:val="349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F26801" w:rsidRDefault="00DC41DE" w:rsidP="00BA291A">
            <w:pPr>
              <w:jc w:val="center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Сведения </w:t>
            </w:r>
            <w:r w:rsidR="00BA291A" w:rsidRPr="00F26801">
              <w:rPr>
                <w:sz w:val="20"/>
                <w:szCs w:val="20"/>
              </w:rPr>
              <w:t>об организаторе</w:t>
            </w:r>
          </w:p>
        </w:tc>
      </w:tr>
      <w:tr w:rsidR="00F26801" w:rsidRPr="00F26801" w:rsidTr="003475BB">
        <w:trPr>
          <w:trHeight w:val="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F26801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</w:rPr>
              <w:t>Новополоцкое</w:t>
            </w:r>
            <w:proofErr w:type="spellEnd"/>
            <w:r w:rsidRPr="00F26801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F26801">
              <w:rPr>
                <w:sz w:val="20"/>
                <w:szCs w:val="20"/>
              </w:rPr>
              <w:t xml:space="preserve"> </w:t>
            </w:r>
          </w:p>
          <w:p w:rsidR="00AB6B62" w:rsidRPr="00F26801" w:rsidRDefault="007C5BD0" w:rsidP="00E15246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F26801">
              <w:rPr>
                <w:sz w:val="20"/>
                <w:szCs w:val="20"/>
              </w:rPr>
              <w:t xml:space="preserve"> </w:t>
            </w:r>
          </w:p>
        </w:tc>
      </w:tr>
      <w:tr w:rsidR="00F26801" w:rsidRPr="00F26801" w:rsidTr="003475BB">
        <w:trPr>
          <w:trHeight w:val="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DC5415" w:rsidRPr="00F26801">
              <w:rPr>
                <w:sz w:val="20"/>
                <w:szCs w:val="20"/>
              </w:rPr>
              <w:t>, ул. Молодежная, 102а</w:t>
            </w:r>
          </w:p>
        </w:tc>
      </w:tr>
      <w:tr w:rsidR="00F26801" w:rsidRPr="00F26801" w:rsidTr="003475BB">
        <w:trPr>
          <w:trHeight w:val="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63286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C5BD0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211440 Республика Беларусь,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752212" w:rsidRPr="00F26801">
              <w:rPr>
                <w:sz w:val="20"/>
                <w:szCs w:val="20"/>
              </w:rPr>
              <w:t>,</w:t>
            </w:r>
            <w:r w:rsidR="007C5BD0" w:rsidRPr="00F26801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F26801" w:rsidRPr="00F26801" w:rsidTr="003475BB">
        <w:trPr>
          <w:trHeight w:val="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9852F6" w:rsidP="00CD190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Кукреш</w:t>
            </w:r>
            <w:proofErr w:type="spellEnd"/>
            <w:r>
              <w:rPr>
                <w:sz w:val="20"/>
                <w:szCs w:val="20"/>
              </w:rPr>
              <w:t xml:space="preserve"> Анжелика Васильевна</w:t>
            </w:r>
          </w:p>
        </w:tc>
      </w:tr>
      <w:tr w:rsidR="00F26801" w:rsidRPr="00F26801" w:rsidTr="003475BB">
        <w:trPr>
          <w:trHeight w:val="26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Default="000D608F" w:rsidP="009852F6">
            <w:pPr>
              <w:spacing w:line="1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+375 (214) 50 37 12</w:t>
            </w:r>
            <w:r w:rsidR="00D33878">
              <w:rPr>
                <w:sz w:val="20"/>
                <w:szCs w:val="20"/>
              </w:rPr>
              <w:t>, +375 (</w:t>
            </w:r>
            <w:r w:rsidR="009852F6">
              <w:rPr>
                <w:sz w:val="20"/>
                <w:szCs w:val="20"/>
              </w:rPr>
              <w:t>29) 595-53-65</w:t>
            </w:r>
            <w:r w:rsidR="00953F5A">
              <w:rPr>
                <w:sz w:val="20"/>
                <w:szCs w:val="20"/>
              </w:rPr>
              <w:t xml:space="preserve"> Анжелика</w:t>
            </w:r>
          </w:p>
          <w:p w:rsidR="009852F6" w:rsidRPr="00F26801" w:rsidRDefault="009852F6" w:rsidP="00A50EA3">
            <w:pPr>
              <w:spacing w:line="15" w:lineRule="atLeast"/>
              <w:jc w:val="both"/>
              <w:rPr>
                <w:sz w:val="20"/>
                <w:szCs w:val="20"/>
              </w:rPr>
            </w:pPr>
          </w:p>
        </w:tc>
      </w:tr>
      <w:tr w:rsidR="00F26801" w:rsidRPr="00F26801" w:rsidTr="003475BB">
        <w:trPr>
          <w:trHeight w:val="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7D2AB4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F26801">
              <w:rPr>
                <w:sz w:val="20"/>
                <w:szCs w:val="20"/>
              </w:rPr>
              <w:t>.</w:t>
            </w:r>
            <w:proofErr w:type="spellStart"/>
            <w:r w:rsidRPr="00F26801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F26801">
              <w:rPr>
                <w:sz w:val="20"/>
                <w:szCs w:val="20"/>
              </w:rPr>
              <w:t>@</w:t>
            </w:r>
            <w:r w:rsidRPr="00F26801">
              <w:rPr>
                <w:sz w:val="20"/>
                <w:szCs w:val="20"/>
                <w:lang w:val="en-US"/>
              </w:rPr>
              <w:t>tut</w:t>
            </w:r>
            <w:r w:rsidRPr="00F26801">
              <w:rPr>
                <w:sz w:val="20"/>
                <w:szCs w:val="20"/>
              </w:rPr>
              <w:t>.</w:t>
            </w:r>
            <w:r w:rsidRPr="00F26801">
              <w:rPr>
                <w:sz w:val="20"/>
                <w:szCs w:val="20"/>
                <w:lang w:val="en-US"/>
              </w:rPr>
              <w:t>by</w:t>
            </w:r>
          </w:p>
        </w:tc>
      </w:tr>
      <w:tr w:rsidR="00F26801" w:rsidRPr="00F26801" w:rsidTr="003475BB">
        <w:trPr>
          <w:trHeight w:val="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680F6C" w:rsidP="00CD190C">
            <w:pPr>
              <w:jc w:val="both"/>
              <w:rPr>
                <w:sz w:val="20"/>
                <w:szCs w:val="20"/>
              </w:rPr>
            </w:pPr>
            <w:hyperlink r:id="rId6" w:history="1"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F26801" w:rsidRPr="00F26801" w:rsidTr="003475BB">
        <w:trPr>
          <w:trHeight w:val="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Объект </w:t>
            </w:r>
          </w:p>
          <w:p w:rsidR="005E0DC3" w:rsidRDefault="005E0DC3" w:rsidP="00C95ECF">
            <w:pPr>
              <w:jc w:val="both"/>
              <w:rPr>
                <w:sz w:val="20"/>
                <w:szCs w:val="20"/>
              </w:rPr>
            </w:pPr>
          </w:p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1D" w:rsidRDefault="000D608F" w:rsidP="00FB25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Капитальный ремонт жилого дома №38 по ул. Комсомольская в г. Глубокое (теплообменник, клапан регулирующий)</w:t>
            </w:r>
          </w:p>
          <w:p w:rsidR="005E0DC3" w:rsidRDefault="005E0DC3" w:rsidP="00FB251D">
            <w:pPr>
              <w:jc w:val="both"/>
              <w:rPr>
                <w:b/>
                <w:sz w:val="20"/>
                <w:szCs w:val="20"/>
              </w:rPr>
            </w:pPr>
          </w:p>
          <w:p w:rsidR="00CA22C5" w:rsidRPr="00F26801" w:rsidRDefault="000D608F" w:rsidP="00FB251D">
            <w:pPr>
              <w:jc w:val="both"/>
              <w:rPr>
                <w:b/>
                <w:sz w:val="20"/>
                <w:szCs w:val="20"/>
              </w:rPr>
            </w:pPr>
            <w:r w:rsidRPr="000D608F">
              <w:rPr>
                <w:b/>
                <w:sz w:val="20"/>
                <w:szCs w:val="20"/>
              </w:rPr>
              <w:t>Плата за капитальный ремонт плательщиками жилищно-коммунальных услуг/районный бюджет</w:t>
            </w:r>
          </w:p>
        </w:tc>
      </w:tr>
      <w:tr w:rsidR="00F26801" w:rsidRPr="00F26801" w:rsidTr="003475BB">
        <w:trPr>
          <w:trHeight w:val="27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F26801" w:rsidRPr="00F26801" w:rsidTr="00E013F9">
        <w:trPr>
          <w:trHeight w:val="1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F26801" w:rsidTr="00E013F9">
        <w:trPr>
          <w:trHeight w:val="326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007CA2" w:rsidRDefault="00EA4A03" w:rsidP="000C5436">
            <w:pPr>
              <w:jc w:val="center"/>
              <w:rPr>
                <w:sz w:val="20"/>
                <w:szCs w:val="20"/>
              </w:rPr>
            </w:pPr>
            <w:r w:rsidRPr="00007CA2">
              <w:rPr>
                <w:sz w:val="20"/>
                <w:szCs w:val="20"/>
              </w:rPr>
              <w:t>Сведения о закупке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 w:rsidP="00953F5A">
            <w:pPr>
              <w:jc w:val="center"/>
              <w:rPr>
                <w:b/>
                <w:sz w:val="19"/>
                <w:szCs w:val="19"/>
              </w:rPr>
            </w:pPr>
            <w:r w:rsidRPr="00992513">
              <w:rPr>
                <w:b/>
                <w:sz w:val="19"/>
                <w:szCs w:val="19"/>
              </w:rPr>
              <w:t xml:space="preserve">Лот № </w:t>
            </w:r>
            <w:r w:rsidR="00953F5A">
              <w:rPr>
                <w:b/>
                <w:sz w:val="19"/>
                <w:szCs w:val="19"/>
              </w:rPr>
              <w:t>1</w:t>
            </w:r>
          </w:p>
        </w:tc>
      </w:tr>
      <w:tr w:rsidR="0046756E" w:rsidTr="003475BB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8F" w:rsidRDefault="005E0DC3" w:rsidP="005E0DC3">
            <w:pPr>
              <w:pStyle w:val="ab"/>
              <w:numPr>
                <w:ilvl w:val="0"/>
                <w:numId w:val="36"/>
              </w:num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Теплообменник пластинчатый </w:t>
            </w:r>
            <w:r w:rsidR="000D608F">
              <w:rPr>
                <w:b/>
                <w:sz w:val="19"/>
                <w:szCs w:val="19"/>
                <w:lang w:val="en-US"/>
              </w:rPr>
              <w:t>TFR</w:t>
            </w:r>
            <w:r w:rsidR="000D608F">
              <w:rPr>
                <w:b/>
                <w:sz w:val="19"/>
                <w:szCs w:val="19"/>
              </w:rPr>
              <w:t>-05,1-45-2ХЦ (11</w:t>
            </w:r>
            <w:proofErr w:type="gramStart"/>
            <w:r w:rsidR="000D608F">
              <w:rPr>
                <w:b/>
                <w:sz w:val="19"/>
                <w:szCs w:val="19"/>
              </w:rPr>
              <w:t>НН)+</w:t>
            </w:r>
            <w:proofErr w:type="gramEnd"/>
            <w:r w:rsidR="000D608F">
              <w:rPr>
                <w:b/>
                <w:sz w:val="19"/>
                <w:szCs w:val="19"/>
              </w:rPr>
              <w:t>(11НН)</w:t>
            </w:r>
          </w:p>
          <w:p w:rsidR="00D618A7" w:rsidRDefault="002105D2" w:rsidP="00D618A7">
            <w:pPr>
              <w:pStyle w:val="ab"/>
              <w:tabs>
                <w:tab w:val="left" w:pos="458"/>
              </w:tabs>
              <w:ind w:left="360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  <w:proofErr w:type="gramStart"/>
            <w:r w:rsidR="005E0DC3">
              <w:rPr>
                <w:b/>
                <w:sz w:val="19"/>
                <w:szCs w:val="19"/>
              </w:rPr>
              <w:t>либо</w:t>
            </w:r>
            <w:proofErr w:type="gramEnd"/>
            <w:r w:rsidR="00D618A7">
              <w:rPr>
                <w:b/>
                <w:sz w:val="19"/>
                <w:szCs w:val="19"/>
              </w:rPr>
              <w:t xml:space="preserve"> А</w:t>
            </w:r>
            <w:r w:rsidR="005E0DC3" w:rsidRPr="005E0DC3">
              <w:rPr>
                <w:b/>
                <w:sz w:val="19"/>
                <w:szCs w:val="19"/>
              </w:rPr>
              <w:t>налог</w:t>
            </w:r>
            <w:r w:rsidR="005E0DC3">
              <w:rPr>
                <w:b/>
                <w:sz w:val="19"/>
                <w:szCs w:val="19"/>
              </w:rPr>
              <w:t xml:space="preserve">                       </w:t>
            </w:r>
            <w:r w:rsidR="000D608F">
              <w:rPr>
                <w:b/>
                <w:sz w:val="19"/>
                <w:szCs w:val="19"/>
              </w:rPr>
              <w:t xml:space="preserve">                           </w:t>
            </w:r>
            <w:r w:rsidR="00D618A7">
              <w:rPr>
                <w:b/>
                <w:sz w:val="19"/>
                <w:szCs w:val="19"/>
              </w:rPr>
              <w:t xml:space="preserve">                             </w:t>
            </w:r>
            <w:r w:rsidR="000D608F">
              <w:rPr>
                <w:b/>
                <w:sz w:val="19"/>
                <w:szCs w:val="19"/>
              </w:rPr>
              <w:t xml:space="preserve">           </w:t>
            </w:r>
            <w:r w:rsidR="00D618A7">
              <w:rPr>
                <w:b/>
                <w:sz w:val="19"/>
                <w:szCs w:val="19"/>
              </w:rPr>
              <w:t xml:space="preserve">                                   </w:t>
            </w:r>
            <w:r w:rsidR="005E0DC3">
              <w:rPr>
                <w:b/>
                <w:sz w:val="19"/>
                <w:szCs w:val="19"/>
              </w:rPr>
              <w:t xml:space="preserve">1 </w:t>
            </w:r>
            <w:proofErr w:type="spellStart"/>
            <w:r w:rsidR="005E0DC3">
              <w:rPr>
                <w:b/>
                <w:sz w:val="19"/>
                <w:szCs w:val="19"/>
              </w:rPr>
              <w:t>шт</w:t>
            </w:r>
            <w:proofErr w:type="spellEnd"/>
          </w:p>
          <w:p w:rsidR="000D608F" w:rsidRPr="00D618A7" w:rsidRDefault="000D608F" w:rsidP="00D618A7">
            <w:p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 w:rsidRPr="00D618A7">
              <w:rPr>
                <w:b/>
                <w:sz w:val="19"/>
                <w:szCs w:val="19"/>
              </w:rPr>
              <w:t>(</w:t>
            </w:r>
            <w:r w:rsidRPr="00D618A7">
              <w:rPr>
                <w:sz w:val="19"/>
                <w:szCs w:val="19"/>
              </w:rPr>
              <w:t>Теплообменник пластинчатый разборный системы ГВС Q=0,086 Гкал/ч,</w:t>
            </w:r>
            <w:r w:rsidR="00D618A7">
              <w:rPr>
                <w:sz w:val="19"/>
                <w:szCs w:val="19"/>
              </w:rPr>
              <w:t xml:space="preserve"> </w:t>
            </w:r>
            <w:proofErr w:type="spellStart"/>
            <w:r w:rsidRPr="00D618A7">
              <w:rPr>
                <w:sz w:val="19"/>
                <w:szCs w:val="19"/>
              </w:rPr>
              <w:t>Ру</w:t>
            </w:r>
            <w:proofErr w:type="spellEnd"/>
            <w:r w:rsidRPr="00D618A7">
              <w:rPr>
                <w:sz w:val="19"/>
                <w:szCs w:val="19"/>
              </w:rPr>
              <w:t xml:space="preserve"> 1,6. Пластины: сталь </w:t>
            </w:r>
            <w:r w:rsidRPr="00D618A7">
              <w:rPr>
                <w:sz w:val="19"/>
                <w:szCs w:val="19"/>
                <w:lang w:val="en-US"/>
              </w:rPr>
              <w:t>AISI</w:t>
            </w:r>
            <w:r w:rsidRPr="00D618A7">
              <w:rPr>
                <w:sz w:val="19"/>
                <w:szCs w:val="19"/>
              </w:rPr>
              <w:t xml:space="preserve"> 304 0,4мм, </w:t>
            </w:r>
            <w:proofErr w:type="spellStart"/>
            <w:r w:rsidRPr="00D618A7">
              <w:rPr>
                <w:sz w:val="19"/>
                <w:szCs w:val="19"/>
              </w:rPr>
              <w:t>коэфф</w:t>
            </w:r>
            <w:proofErr w:type="spellEnd"/>
            <w:r w:rsidRPr="00D618A7">
              <w:rPr>
                <w:sz w:val="19"/>
                <w:szCs w:val="19"/>
              </w:rPr>
              <w:t xml:space="preserve"> теплопередачи- 3194 ккал/(ч.м.2С</w:t>
            </w:r>
            <w:r w:rsidRPr="00D618A7">
              <w:rPr>
                <w:b/>
                <w:sz w:val="19"/>
                <w:szCs w:val="19"/>
              </w:rPr>
              <w:t>)</w:t>
            </w:r>
          </w:p>
        </w:tc>
      </w:tr>
      <w:tr w:rsidR="005E0DC3" w:rsidTr="003475BB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3" w:rsidRPr="00992513" w:rsidRDefault="005E0DC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Детальное описание предмета закупки (техническое задание)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DC3" w:rsidRPr="005E0DC3" w:rsidRDefault="005E0DC3" w:rsidP="005E0DC3">
            <w:pPr>
              <w:pStyle w:val="ab"/>
              <w:tabs>
                <w:tab w:val="left" w:pos="458"/>
              </w:tabs>
              <w:ind w:left="360"/>
              <w:jc w:val="both"/>
              <w:rPr>
                <w:b/>
                <w:sz w:val="19"/>
                <w:szCs w:val="19"/>
              </w:rPr>
            </w:pPr>
            <w:r w:rsidRPr="005E0DC3">
              <w:rPr>
                <w:b/>
                <w:sz w:val="19"/>
                <w:szCs w:val="19"/>
                <w:u w:val="single"/>
              </w:rPr>
              <w:t>Приложение</w:t>
            </w:r>
            <w:r>
              <w:rPr>
                <w:b/>
                <w:sz w:val="19"/>
                <w:szCs w:val="19"/>
                <w:u w:val="single"/>
              </w:rPr>
              <w:t xml:space="preserve"> 1: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опросный лист, расчет теплообменника</w:t>
            </w:r>
          </w:p>
        </w:tc>
      </w:tr>
      <w:tr w:rsidR="00992513" w:rsidTr="003475BB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13" w:rsidRPr="00992513" w:rsidRDefault="0048200E" w:rsidP="00142D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F4061">
              <w:rPr>
                <w:sz w:val="19"/>
                <w:szCs w:val="19"/>
              </w:rPr>
              <w:t>счет  Поставщика</w:t>
            </w:r>
            <w:proofErr w:type="gramEnd"/>
            <w:r w:rsidRPr="005F4061">
              <w:rPr>
                <w:sz w:val="19"/>
                <w:szCs w:val="19"/>
              </w:rPr>
              <w:t xml:space="preserve">   </w:t>
            </w:r>
          </w:p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>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="003475BB">
              <w:rPr>
                <w:sz w:val="19"/>
                <w:szCs w:val="19"/>
              </w:rPr>
              <w:t>:  ул. Промышленная, 3</w:t>
            </w:r>
            <w:r w:rsidR="009A7431">
              <w:rPr>
                <w:sz w:val="19"/>
                <w:szCs w:val="19"/>
              </w:rPr>
              <w:t xml:space="preserve"> в г. Новополоцке</w:t>
            </w:r>
            <w:r w:rsidRPr="005F4061">
              <w:rPr>
                <w:sz w:val="19"/>
                <w:szCs w:val="19"/>
              </w:rPr>
              <w:t xml:space="preserve">  </w:t>
            </w:r>
          </w:p>
          <w:p w:rsidR="005E0DC3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  (* </w:t>
            </w:r>
            <w:proofErr w:type="gramStart"/>
            <w:r w:rsidRPr="005F4061">
              <w:rPr>
                <w:sz w:val="19"/>
                <w:szCs w:val="19"/>
              </w:rPr>
              <w:t>В  случае</w:t>
            </w:r>
            <w:proofErr w:type="gramEnd"/>
            <w:r w:rsidRPr="005F4061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</w:t>
            </w:r>
          </w:p>
          <w:p w:rsidR="00992513" w:rsidRPr="00992513" w:rsidRDefault="00182584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182584">
              <w:rPr>
                <w:sz w:val="19"/>
                <w:szCs w:val="19"/>
              </w:rPr>
              <w:t xml:space="preserve">ул. </w:t>
            </w:r>
            <w:r w:rsidR="003475BB">
              <w:rPr>
                <w:sz w:val="19"/>
                <w:szCs w:val="19"/>
              </w:rPr>
              <w:t>Промышленная,</w:t>
            </w:r>
            <w:proofErr w:type="gramStart"/>
            <w:r w:rsidR="003475BB">
              <w:rPr>
                <w:sz w:val="19"/>
                <w:szCs w:val="19"/>
              </w:rPr>
              <w:t xml:space="preserve">3 </w:t>
            </w:r>
            <w:r w:rsidRPr="00182584">
              <w:rPr>
                <w:sz w:val="19"/>
                <w:szCs w:val="19"/>
              </w:rPr>
              <w:t xml:space="preserve"> в</w:t>
            </w:r>
            <w:proofErr w:type="gramEnd"/>
            <w:r w:rsidRPr="00182584">
              <w:rPr>
                <w:sz w:val="19"/>
                <w:szCs w:val="19"/>
              </w:rPr>
              <w:t xml:space="preserve"> г. Новополоцке</w:t>
            </w:r>
          </w:p>
        </w:tc>
      </w:tr>
      <w:tr w:rsidR="0046756E" w:rsidTr="003475BB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3475BB" w:rsidP="003475BB">
            <w:pPr>
              <w:ind w:left="-35"/>
              <w:jc w:val="both"/>
              <w:rPr>
                <w:sz w:val="19"/>
                <w:szCs w:val="19"/>
              </w:rPr>
            </w:pPr>
            <w:r w:rsidRPr="003475BB">
              <w:rPr>
                <w:sz w:val="19"/>
                <w:szCs w:val="19"/>
              </w:rPr>
              <w:t xml:space="preserve">В течение </w:t>
            </w:r>
            <w:r>
              <w:rPr>
                <w:sz w:val="19"/>
                <w:szCs w:val="19"/>
              </w:rPr>
              <w:t>5-10</w:t>
            </w:r>
            <w:r w:rsidRPr="003475BB">
              <w:rPr>
                <w:sz w:val="19"/>
                <w:szCs w:val="19"/>
              </w:rPr>
              <w:t xml:space="preserve">-ти рабочих дней со дня перечисления предоплаты/заключения договора </w:t>
            </w:r>
            <w:r w:rsidRPr="003475BB">
              <w:rPr>
                <w:b/>
                <w:sz w:val="19"/>
                <w:szCs w:val="19"/>
                <w:u w:val="single"/>
              </w:rPr>
              <w:t>с обязательным предоставлением паспортов на продукцию</w:t>
            </w:r>
          </w:p>
        </w:tc>
      </w:tr>
      <w:tr w:rsidR="0046756E" w:rsidTr="003475BB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3475BB" w:rsidP="00182584">
            <w:pPr>
              <w:ind w:left="-35"/>
              <w:jc w:val="both"/>
              <w:rPr>
                <w:sz w:val="19"/>
                <w:szCs w:val="19"/>
              </w:rPr>
            </w:pPr>
            <w:r w:rsidRPr="003475BB">
              <w:rPr>
                <w:sz w:val="19"/>
                <w:szCs w:val="19"/>
              </w:rPr>
              <w:t>50% Предоплата, оставшуюся часть платежа с отсрочкой в течение 15-ти банковских дней со дня поставки товара на склад покупателя/</w:t>
            </w:r>
            <w:r>
              <w:rPr>
                <w:sz w:val="19"/>
                <w:szCs w:val="19"/>
              </w:rPr>
              <w:t xml:space="preserve"> </w:t>
            </w:r>
            <w:r w:rsidRPr="003475BB">
              <w:rPr>
                <w:sz w:val="19"/>
                <w:szCs w:val="19"/>
              </w:rPr>
              <w:t>иное указать</w:t>
            </w:r>
          </w:p>
        </w:tc>
      </w:tr>
      <w:tr w:rsidR="003475BB" w:rsidTr="003475BB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75BB" w:rsidRPr="00992513" w:rsidRDefault="003475BB">
            <w:pPr>
              <w:rPr>
                <w:sz w:val="19"/>
                <w:szCs w:val="19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5BB" w:rsidRPr="003475BB" w:rsidRDefault="003475BB" w:rsidP="00182584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3475BB">
              <w:rPr>
                <w:b/>
                <w:sz w:val="19"/>
                <w:szCs w:val="19"/>
              </w:rPr>
              <w:t xml:space="preserve">                                              Лот №2</w:t>
            </w:r>
          </w:p>
        </w:tc>
      </w:tr>
      <w:tr w:rsidR="003475BB" w:rsidTr="003475BB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BB" w:rsidRPr="00992513" w:rsidRDefault="003475BB">
            <w:pPr>
              <w:rPr>
                <w:sz w:val="19"/>
                <w:szCs w:val="19"/>
              </w:rPr>
            </w:pPr>
            <w:r w:rsidRPr="003475BB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BB" w:rsidRDefault="003475BB" w:rsidP="003475BB">
            <w:pPr>
              <w:pStyle w:val="ab"/>
              <w:numPr>
                <w:ilvl w:val="0"/>
                <w:numId w:val="39"/>
              </w:num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Клапан регулирующий проходной системы </w:t>
            </w:r>
            <w:proofErr w:type="gramStart"/>
            <w:r>
              <w:rPr>
                <w:b/>
                <w:sz w:val="19"/>
                <w:szCs w:val="19"/>
              </w:rPr>
              <w:t>отопления  ВКСР</w:t>
            </w:r>
            <w:proofErr w:type="gramEnd"/>
            <w:r>
              <w:rPr>
                <w:b/>
                <w:sz w:val="19"/>
                <w:szCs w:val="19"/>
              </w:rPr>
              <w:t>-32-10,0</w:t>
            </w:r>
            <w:r w:rsidR="0007603B">
              <w:rPr>
                <w:b/>
                <w:sz w:val="19"/>
                <w:szCs w:val="19"/>
              </w:rPr>
              <w:t xml:space="preserve">                        1 </w:t>
            </w:r>
            <w:proofErr w:type="spellStart"/>
            <w:r w:rsidR="0007603B">
              <w:rPr>
                <w:b/>
                <w:sz w:val="19"/>
                <w:szCs w:val="19"/>
              </w:rPr>
              <w:t>шт</w:t>
            </w:r>
            <w:proofErr w:type="spellEnd"/>
          </w:p>
          <w:p w:rsidR="003475BB" w:rsidRDefault="003475BB" w:rsidP="003475BB">
            <w:pPr>
              <w:pStyle w:val="ab"/>
              <w:ind w:left="325"/>
              <w:jc w:val="both"/>
              <w:rPr>
                <w:sz w:val="19"/>
                <w:szCs w:val="19"/>
              </w:rPr>
            </w:pPr>
            <w:r w:rsidRPr="0007603B">
              <w:rPr>
                <w:sz w:val="19"/>
                <w:szCs w:val="19"/>
              </w:rPr>
              <w:t>(К</w:t>
            </w:r>
            <w:r w:rsidRPr="0007603B">
              <w:rPr>
                <w:sz w:val="19"/>
                <w:szCs w:val="19"/>
                <w:lang w:val="en-US"/>
              </w:rPr>
              <w:t>v</w:t>
            </w:r>
            <w:r w:rsidRPr="0007603B">
              <w:rPr>
                <w:sz w:val="19"/>
                <w:szCs w:val="19"/>
              </w:rPr>
              <w:t>у=10,0 м3/ч, д.32мм с электропри</w:t>
            </w:r>
            <w:r w:rsidR="0007603B" w:rsidRPr="0007603B">
              <w:rPr>
                <w:sz w:val="19"/>
                <w:szCs w:val="19"/>
              </w:rPr>
              <w:t>водом ВЭП-115-2700-63/20)</w:t>
            </w:r>
          </w:p>
          <w:p w:rsidR="0007603B" w:rsidRPr="0007603B" w:rsidRDefault="0007603B" w:rsidP="003475BB">
            <w:pPr>
              <w:pStyle w:val="ab"/>
              <w:ind w:left="325"/>
              <w:jc w:val="both"/>
              <w:rPr>
                <w:sz w:val="19"/>
                <w:szCs w:val="19"/>
              </w:rPr>
            </w:pPr>
          </w:p>
          <w:p w:rsidR="0007603B" w:rsidRDefault="0007603B" w:rsidP="0007603B">
            <w:pPr>
              <w:pStyle w:val="ab"/>
              <w:numPr>
                <w:ilvl w:val="0"/>
                <w:numId w:val="39"/>
              </w:num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Клапан регулирующий проходной системы ГВС ВКСР-50-16,0                                    1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07603B" w:rsidRPr="0007603B" w:rsidRDefault="0007603B" w:rsidP="0007603B">
            <w:pPr>
              <w:pStyle w:val="ab"/>
              <w:ind w:left="325"/>
              <w:jc w:val="both"/>
              <w:rPr>
                <w:sz w:val="19"/>
                <w:szCs w:val="19"/>
              </w:rPr>
            </w:pPr>
            <w:r w:rsidRPr="0007603B">
              <w:rPr>
                <w:sz w:val="19"/>
                <w:szCs w:val="19"/>
              </w:rPr>
              <w:t>(К</w:t>
            </w:r>
            <w:proofErr w:type="spellStart"/>
            <w:r w:rsidRPr="0007603B">
              <w:rPr>
                <w:sz w:val="19"/>
                <w:szCs w:val="19"/>
                <w:lang w:val="en-US"/>
              </w:rPr>
              <w:t>vy</w:t>
            </w:r>
            <w:proofErr w:type="spellEnd"/>
            <w:r w:rsidRPr="0007603B">
              <w:rPr>
                <w:sz w:val="19"/>
                <w:szCs w:val="19"/>
              </w:rPr>
              <w:t>=16,0 м3/ч, д.50мм с электроприводом ВЭП-115-2700-63/20)</w:t>
            </w:r>
          </w:p>
        </w:tc>
      </w:tr>
      <w:tr w:rsidR="003475BB" w:rsidTr="003475BB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BB" w:rsidRPr="00992513" w:rsidRDefault="003475BB">
            <w:pPr>
              <w:rPr>
                <w:sz w:val="19"/>
                <w:szCs w:val="19"/>
              </w:rPr>
            </w:pPr>
            <w:r w:rsidRPr="003475BB"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BB" w:rsidRPr="003475BB" w:rsidRDefault="003475BB" w:rsidP="003475BB">
            <w:pPr>
              <w:ind w:left="-35"/>
              <w:jc w:val="both"/>
              <w:rPr>
                <w:sz w:val="19"/>
                <w:szCs w:val="19"/>
              </w:rPr>
            </w:pPr>
            <w:r w:rsidRPr="003475BB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3475BB">
              <w:rPr>
                <w:sz w:val="19"/>
                <w:szCs w:val="19"/>
              </w:rPr>
              <w:t>счет  Поставщика</w:t>
            </w:r>
            <w:proofErr w:type="gramEnd"/>
            <w:r w:rsidRPr="003475BB">
              <w:rPr>
                <w:sz w:val="19"/>
                <w:szCs w:val="19"/>
              </w:rPr>
              <w:t xml:space="preserve">   </w:t>
            </w:r>
          </w:p>
          <w:p w:rsidR="003475BB" w:rsidRPr="003475BB" w:rsidRDefault="003475BB" w:rsidP="003475BB">
            <w:pPr>
              <w:ind w:left="-35"/>
              <w:jc w:val="both"/>
              <w:rPr>
                <w:sz w:val="19"/>
                <w:szCs w:val="19"/>
              </w:rPr>
            </w:pPr>
            <w:r w:rsidRPr="003475BB">
              <w:rPr>
                <w:sz w:val="19"/>
                <w:szCs w:val="19"/>
              </w:rPr>
              <w:t>*</w:t>
            </w:r>
            <w:proofErr w:type="gramStart"/>
            <w:r w:rsidRPr="003475BB">
              <w:rPr>
                <w:sz w:val="19"/>
                <w:szCs w:val="19"/>
              </w:rPr>
              <w:t>Пункт  разгрузки</w:t>
            </w:r>
            <w:proofErr w:type="gramEnd"/>
            <w:r w:rsidRPr="003475BB">
              <w:rPr>
                <w:sz w:val="19"/>
                <w:szCs w:val="19"/>
              </w:rPr>
              <w:t xml:space="preserve">:  ул. Промышленная, 3 в г. Новополоцке  </w:t>
            </w:r>
          </w:p>
          <w:p w:rsidR="003475BB" w:rsidRPr="003475BB" w:rsidRDefault="003475BB" w:rsidP="003475BB">
            <w:pPr>
              <w:ind w:left="-35"/>
              <w:jc w:val="both"/>
              <w:rPr>
                <w:sz w:val="19"/>
                <w:szCs w:val="19"/>
              </w:rPr>
            </w:pPr>
            <w:r w:rsidRPr="003475BB">
              <w:rPr>
                <w:sz w:val="19"/>
                <w:szCs w:val="19"/>
              </w:rPr>
              <w:t xml:space="preserve">  (* </w:t>
            </w:r>
            <w:proofErr w:type="gramStart"/>
            <w:r w:rsidRPr="003475BB">
              <w:rPr>
                <w:sz w:val="19"/>
                <w:szCs w:val="19"/>
              </w:rPr>
              <w:t>В  случае</w:t>
            </w:r>
            <w:proofErr w:type="gramEnd"/>
            <w:r w:rsidRPr="003475BB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3475BB">
              <w:rPr>
                <w:sz w:val="19"/>
                <w:szCs w:val="19"/>
              </w:rPr>
              <w:t>Пункт  разгрузки</w:t>
            </w:r>
            <w:proofErr w:type="gramEnd"/>
            <w:r w:rsidRPr="003475BB">
              <w:rPr>
                <w:sz w:val="19"/>
                <w:szCs w:val="19"/>
              </w:rPr>
              <w:t xml:space="preserve">:  </w:t>
            </w:r>
          </w:p>
          <w:p w:rsidR="003475BB" w:rsidRPr="005972BF" w:rsidRDefault="003475BB" w:rsidP="003475BB">
            <w:pPr>
              <w:ind w:left="-35"/>
              <w:jc w:val="both"/>
              <w:rPr>
                <w:sz w:val="19"/>
                <w:szCs w:val="19"/>
              </w:rPr>
            </w:pPr>
            <w:r w:rsidRPr="003475BB">
              <w:rPr>
                <w:sz w:val="19"/>
                <w:szCs w:val="19"/>
              </w:rPr>
              <w:t>ул. Промышленная,</w:t>
            </w:r>
            <w:proofErr w:type="gramStart"/>
            <w:r w:rsidRPr="003475BB">
              <w:rPr>
                <w:sz w:val="19"/>
                <w:szCs w:val="19"/>
              </w:rPr>
              <w:t>3  в</w:t>
            </w:r>
            <w:proofErr w:type="gramEnd"/>
            <w:r w:rsidRPr="003475BB">
              <w:rPr>
                <w:sz w:val="19"/>
                <w:szCs w:val="19"/>
              </w:rPr>
              <w:t xml:space="preserve"> г. Новополоцке</w:t>
            </w:r>
          </w:p>
        </w:tc>
      </w:tr>
      <w:tr w:rsidR="003475BB" w:rsidTr="003475BB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BB" w:rsidRPr="00992513" w:rsidRDefault="003475BB">
            <w:pPr>
              <w:rPr>
                <w:sz w:val="19"/>
                <w:szCs w:val="19"/>
              </w:rPr>
            </w:pPr>
            <w:r w:rsidRPr="003475BB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BB" w:rsidRPr="005972BF" w:rsidRDefault="003475BB" w:rsidP="00182584">
            <w:pPr>
              <w:ind w:left="-35"/>
              <w:jc w:val="both"/>
              <w:rPr>
                <w:sz w:val="19"/>
                <w:szCs w:val="19"/>
              </w:rPr>
            </w:pPr>
            <w:r w:rsidRPr="003475BB">
              <w:rPr>
                <w:sz w:val="19"/>
                <w:szCs w:val="19"/>
              </w:rPr>
              <w:t xml:space="preserve">В течение 5-10-ти рабочих дней со дня перечисления предоплаты/заключения договора </w:t>
            </w:r>
            <w:r w:rsidRPr="003475BB">
              <w:rPr>
                <w:b/>
                <w:sz w:val="19"/>
                <w:szCs w:val="19"/>
                <w:u w:val="single"/>
              </w:rPr>
              <w:t>с обязательным предоставлением паспортов на продукцию</w:t>
            </w:r>
          </w:p>
        </w:tc>
      </w:tr>
      <w:tr w:rsidR="003475BB" w:rsidTr="003475BB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BB" w:rsidRPr="00992513" w:rsidRDefault="003475BB">
            <w:pPr>
              <w:rPr>
                <w:sz w:val="19"/>
                <w:szCs w:val="19"/>
              </w:rPr>
            </w:pPr>
            <w:r w:rsidRPr="003475BB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BB" w:rsidRPr="005972BF" w:rsidRDefault="003475BB" w:rsidP="00182584">
            <w:pPr>
              <w:ind w:left="-35"/>
              <w:jc w:val="both"/>
              <w:rPr>
                <w:sz w:val="19"/>
                <w:szCs w:val="19"/>
              </w:rPr>
            </w:pPr>
            <w:r w:rsidRPr="003475BB">
              <w:rPr>
                <w:sz w:val="19"/>
                <w:szCs w:val="19"/>
              </w:rPr>
              <w:t>50% Предоплата, оставшуюся часть платежа с отсрочкой в течение 15-ти банковских дней со дня поставки товара на склад покупателя/</w:t>
            </w:r>
            <w:r>
              <w:rPr>
                <w:sz w:val="19"/>
                <w:szCs w:val="19"/>
              </w:rPr>
              <w:t xml:space="preserve"> </w:t>
            </w:r>
            <w:r w:rsidRPr="003475BB">
              <w:rPr>
                <w:sz w:val="19"/>
                <w:szCs w:val="19"/>
              </w:rPr>
              <w:t>иное указать</w:t>
            </w:r>
          </w:p>
        </w:tc>
      </w:tr>
      <w:tr w:rsidR="0046756E" w:rsidTr="003475BB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Default="0046756E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Срок заключения договора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Default="0007603B" w:rsidP="00A50EA3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07603B">
              <w:rPr>
                <w:b/>
                <w:sz w:val="19"/>
                <w:szCs w:val="19"/>
              </w:rPr>
              <w:t>Не позднее 3-х рабочих дней со дня утверждения протокола о проведении переговоров (проект договора прилагается)</w:t>
            </w:r>
          </w:p>
        </w:tc>
      </w:tr>
      <w:tr w:rsidR="003535E5" w:rsidRPr="00F26801" w:rsidTr="008025CB">
        <w:trPr>
          <w:trHeight w:val="893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3F9" w:rsidRDefault="00E013F9" w:rsidP="003535E5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</w:p>
          <w:p w:rsidR="0007603B" w:rsidRPr="0007603B" w:rsidRDefault="0007603B" w:rsidP="0007603B">
            <w:pPr>
              <w:ind w:left="-35"/>
              <w:jc w:val="center"/>
              <w:rPr>
                <w:b/>
                <w:sz w:val="20"/>
                <w:szCs w:val="20"/>
                <w:u w:val="single"/>
              </w:rPr>
            </w:pPr>
            <w:r w:rsidRPr="0007603B">
              <w:rPr>
                <w:b/>
                <w:sz w:val="20"/>
                <w:szCs w:val="20"/>
                <w:u w:val="single"/>
              </w:rPr>
              <w:t>Отпускные цены на материалы, изделия, конструкции, должны быть сформированы с учетом требований</w:t>
            </w:r>
          </w:p>
          <w:p w:rsidR="0007603B" w:rsidRPr="0007603B" w:rsidRDefault="0007603B" w:rsidP="0007603B">
            <w:pPr>
              <w:ind w:left="-35"/>
              <w:jc w:val="center"/>
              <w:rPr>
                <w:b/>
                <w:sz w:val="20"/>
                <w:szCs w:val="20"/>
                <w:u w:val="single"/>
              </w:rPr>
            </w:pPr>
            <w:r w:rsidRPr="0007603B">
              <w:rPr>
                <w:b/>
                <w:sz w:val="20"/>
                <w:szCs w:val="20"/>
                <w:u w:val="single"/>
              </w:rPr>
              <w:t>Постановления Министерства архитектуры и строительства Республики Беларусь от 12.07.2022 г. № 69</w:t>
            </w:r>
          </w:p>
          <w:p w:rsidR="00E013F9" w:rsidRPr="00F26801" w:rsidRDefault="0007603B" w:rsidP="0007603B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07603B">
              <w:rPr>
                <w:b/>
                <w:sz w:val="20"/>
                <w:szCs w:val="20"/>
                <w:u w:val="single"/>
              </w:rPr>
              <w:t>«О порядке регулирования цен»</w:t>
            </w:r>
          </w:p>
        </w:tc>
      </w:tr>
      <w:tr w:rsidR="00F26801" w:rsidRPr="00F26801" w:rsidTr="002105D2">
        <w:trPr>
          <w:trHeight w:val="15"/>
        </w:trPr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AC2C5B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F26801" w:rsidRDefault="0007517D" w:rsidP="00BA291A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F26801">
              <w:rPr>
                <w:b/>
                <w:bCs/>
                <w:i/>
                <w:sz w:val="20"/>
                <w:szCs w:val="17"/>
              </w:rPr>
              <w:lastRenderedPageBreak/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icetr</w:t>
            </w:r>
            <w:r w:rsidR="003535E5">
              <w:rPr>
                <w:b/>
                <w:bCs/>
                <w:i/>
                <w:sz w:val="20"/>
                <w:szCs w:val="17"/>
                <w:lang w:val="en-US"/>
              </w:rPr>
              <w:t>a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de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>.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F26801">
              <w:rPr>
                <w:b/>
                <w:bCs/>
                <w:i/>
                <w:sz w:val="20"/>
                <w:szCs w:val="17"/>
              </w:rPr>
              <w:t>)</w:t>
            </w:r>
          </w:p>
          <w:p w:rsidR="0007517D" w:rsidRPr="00F26801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F26801" w:rsidRPr="00F26801" w:rsidTr="002105D2">
        <w:trPr>
          <w:trHeight w:val="1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DE059D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lastRenderedPageBreak/>
              <w:t>Требования для участия в процедуре закупок</w:t>
            </w:r>
          </w:p>
        </w:tc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:rsidR="0007517D" w:rsidRPr="00D33878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D33878">
              <w:rPr>
                <w:bCs/>
                <w:szCs w:val="18"/>
                <w:u w:val="single"/>
              </w:rPr>
              <w:t xml:space="preserve">РУССКОМ </w:t>
            </w:r>
            <w:r w:rsidR="00DC6A17">
              <w:rPr>
                <w:bCs/>
                <w:szCs w:val="18"/>
                <w:u w:val="single"/>
              </w:rPr>
              <w:t>И БЕЛО</w:t>
            </w:r>
            <w:r w:rsidR="00AA1798">
              <w:rPr>
                <w:bCs/>
                <w:szCs w:val="18"/>
                <w:u w:val="single"/>
              </w:rPr>
              <w:t>РУС</w:t>
            </w:r>
            <w:r w:rsidR="00DC6A17">
              <w:rPr>
                <w:bCs/>
                <w:szCs w:val="18"/>
                <w:u w:val="single"/>
              </w:rPr>
              <w:t>С</w:t>
            </w:r>
            <w:r w:rsidR="00AA1798">
              <w:rPr>
                <w:bCs/>
                <w:szCs w:val="18"/>
                <w:u w:val="single"/>
              </w:rPr>
              <w:t xml:space="preserve">КОМ </w:t>
            </w:r>
            <w:r w:rsidRPr="00D33878">
              <w:rPr>
                <w:szCs w:val="18"/>
                <w:u w:val="single"/>
              </w:rPr>
              <w:t>ЯЗЫКЕ</w:t>
            </w:r>
            <w:r w:rsidRPr="00D33878">
              <w:rPr>
                <w:szCs w:val="18"/>
              </w:rPr>
              <w:t xml:space="preserve"> и</w:t>
            </w:r>
            <w:r w:rsidRPr="00D33878">
              <w:rPr>
                <w:bCs/>
                <w:szCs w:val="18"/>
              </w:rPr>
              <w:t xml:space="preserve"> должно содержать: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Коммерческое предложение участника;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D33878">
              <w:rPr>
                <w:b/>
                <w:szCs w:val="18"/>
                <w:lang w:val="en-US"/>
              </w:rPr>
              <w:t>BY</w:t>
            </w:r>
            <w:r w:rsidRPr="00D33878">
              <w:rPr>
                <w:b/>
                <w:szCs w:val="18"/>
              </w:rPr>
              <w:t>)».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Копия свидетельства о государственной регистрации;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D33878">
              <w:rPr>
                <w:szCs w:val="18"/>
                <w:u w:val="single"/>
              </w:rPr>
              <w:t>проект договора прилагается</w:t>
            </w:r>
            <w:r w:rsidRPr="00D33878">
              <w:rPr>
                <w:szCs w:val="18"/>
              </w:rPr>
              <w:t>);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F1153E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F1153E">
              <w:rPr>
                <w:b/>
                <w:sz w:val="22"/>
                <w:szCs w:val="22"/>
              </w:rPr>
              <w:t>Технические характеристики предлагаемого к по</w:t>
            </w:r>
            <w:r w:rsidR="00F1153E" w:rsidRPr="00F1153E">
              <w:rPr>
                <w:b/>
                <w:sz w:val="22"/>
                <w:szCs w:val="22"/>
              </w:rPr>
              <w:t>ставке товара (РАСЧЕТ ТЕПЛООБМЕННИКА</w:t>
            </w:r>
            <w:r w:rsidRPr="00F1153E">
              <w:rPr>
                <w:b/>
                <w:sz w:val="22"/>
                <w:szCs w:val="22"/>
              </w:rPr>
              <w:t>).</w:t>
            </w:r>
          </w:p>
          <w:p w:rsidR="0007517D" w:rsidRPr="00887932" w:rsidRDefault="00302DB8" w:rsidP="00B64A91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>
              <w:rPr>
                <w:szCs w:val="18"/>
              </w:rPr>
              <w:t>*</w:t>
            </w:r>
            <w:r w:rsidR="0007517D" w:rsidRPr="00D33878">
              <w:rPr>
                <w:szCs w:val="18"/>
              </w:rPr>
              <w:t xml:space="preserve">В случае не предоставления одного из вышеперечисленных документов Комиссия вправе отклонить </w:t>
            </w:r>
            <w:r w:rsidR="0007517D" w:rsidRPr="00887932">
              <w:rPr>
                <w:szCs w:val="18"/>
              </w:rPr>
              <w:t>предложение участника и не допустить его к рассмотрению.</w:t>
            </w:r>
          </w:p>
          <w:p w:rsidR="0007517D" w:rsidRPr="00887932" w:rsidRDefault="00302DB8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>*</w:t>
            </w:r>
            <w:r w:rsidR="0007517D" w:rsidRPr="00887932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887932">
              <w:rPr>
                <w:b/>
                <w:szCs w:val="18"/>
              </w:rPr>
              <w:t xml:space="preserve"> В случае предоставления</w:t>
            </w:r>
            <w:r w:rsidR="003535E5" w:rsidRPr="00887932">
              <w:rPr>
                <w:b/>
                <w:szCs w:val="18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D33878" w:rsidRDefault="00302DB8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  <w:t>*</w:t>
            </w:r>
            <w:r w:rsidR="0007517D" w:rsidRPr="00D33878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="0007517D" w:rsidRPr="00D33878">
              <w:rPr>
                <w:b/>
                <w:szCs w:val="18"/>
                <w:u w:val="single"/>
              </w:rPr>
              <w:t>неполным лотом</w:t>
            </w:r>
            <w:r w:rsidR="0007517D" w:rsidRPr="00D33878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F26801" w:rsidTr="002105D2">
        <w:trPr>
          <w:trHeight w:val="1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E15246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1409EA">
            <w:pPr>
              <w:ind w:firstLine="317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D33878">
              <w:rPr>
                <w:sz w:val="18"/>
                <w:szCs w:val="18"/>
              </w:rPr>
              <w:t xml:space="preserve">позднее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07603B">
              <w:rPr>
                <w:b/>
                <w:i/>
                <w:sz w:val="18"/>
                <w:szCs w:val="18"/>
                <w:u w:val="single"/>
              </w:rPr>
              <w:t>12</w:t>
            </w:r>
            <w:r w:rsidR="002105D2">
              <w:rPr>
                <w:b/>
                <w:i/>
                <w:sz w:val="18"/>
                <w:szCs w:val="18"/>
                <w:u w:val="single"/>
              </w:rPr>
              <w:t>.00</w:t>
            </w:r>
            <w:proofErr w:type="gramEnd"/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часов</w:t>
            </w:r>
            <w:r w:rsidRPr="00D33878">
              <w:rPr>
                <w:sz w:val="18"/>
                <w:szCs w:val="18"/>
              </w:rPr>
              <w:t xml:space="preserve"> (по местному времени)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>«</w:t>
            </w:r>
            <w:r w:rsidR="0007603B">
              <w:rPr>
                <w:b/>
                <w:i/>
                <w:sz w:val="18"/>
                <w:szCs w:val="18"/>
                <w:u w:val="single"/>
              </w:rPr>
              <w:t>09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» </w:t>
            </w:r>
            <w:r w:rsidR="0007603B">
              <w:rPr>
                <w:b/>
                <w:i/>
                <w:sz w:val="18"/>
                <w:szCs w:val="18"/>
                <w:u w:val="single"/>
              </w:rPr>
              <w:t>ноября</w:t>
            </w:r>
            <w:r w:rsidR="00AA1798">
              <w:rPr>
                <w:b/>
                <w:i/>
                <w:sz w:val="18"/>
                <w:szCs w:val="18"/>
                <w:u w:val="single"/>
              </w:rPr>
              <w:t xml:space="preserve"> 2022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г</w:t>
            </w:r>
            <w:r w:rsidRPr="00D33878">
              <w:rPr>
                <w:b/>
                <w:i/>
                <w:sz w:val="18"/>
                <w:szCs w:val="18"/>
              </w:rPr>
              <w:t xml:space="preserve">. </w:t>
            </w:r>
            <w:r w:rsidRPr="00D33878">
              <w:rPr>
                <w:sz w:val="18"/>
                <w:szCs w:val="18"/>
              </w:rPr>
              <w:t xml:space="preserve"> одним из следующих способов:</w:t>
            </w:r>
          </w:p>
          <w:p w:rsidR="0007517D" w:rsidRPr="002105D2" w:rsidRDefault="0007517D" w:rsidP="0007603B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18"/>
                <w:szCs w:val="18"/>
              </w:rPr>
            </w:pPr>
            <w:r w:rsidRPr="002105D2">
              <w:rPr>
                <w:sz w:val="18"/>
                <w:szCs w:val="18"/>
              </w:rPr>
              <w:t xml:space="preserve">В конверте с надписью: </w:t>
            </w:r>
            <w:r w:rsidRPr="002105D2">
              <w:rPr>
                <w:b/>
                <w:sz w:val="18"/>
                <w:szCs w:val="18"/>
              </w:rPr>
              <w:t>«</w:t>
            </w:r>
            <w:r w:rsidR="00F1153E" w:rsidRPr="002105D2">
              <w:rPr>
                <w:b/>
                <w:sz w:val="18"/>
                <w:szCs w:val="18"/>
              </w:rPr>
              <w:t>для ОМТС, переговоры</w:t>
            </w:r>
            <w:r w:rsidRPr="002105D2">
              <w:rPr>
                <w:b/>
                <w:sz w:val="18"/>
                <w:szCs w:val="18"/>
              </w:rPr>
              <w:t xml:space="preserve"> </w:t>
            </w:r>
            <w:r w:rsidR="0007603B">
              <w:rPr>
                <w:b/>
                <w:sz w:val="18"/>
                <w:szCs w:val="18"/>
              </w:rPr>
              <w:t>«</w:t>
            </w:r>
            <w:r w:rsidR="0007603B" w:rsidRPr="0007603B">
              <w:rPr>
                <w:b/>
                <w:sz w:val="18"/>
                <w:szCs w:val="18"/>
              </w:rPr>
              <w:t>Капитальный ремонт жилого дома №38 по ул. Комсомольская в г. Глубокое (теплообменник, клапан регулирующий)</w:t>
            </w:r>
            <w:r w:rsidR="00AA1798" w:rsidRPr="002105D2">
              <w:rPr>
                <w:sz w:val="18"/>
                <w:szCs w:val="18"/>
              </w:rPr>
              <w:t>»</w:t>
            </w:r>
            <w:r w:rsidRPr="002105D2">
              <w:rPr>
                <w:sz w:val="18"/>
                <w:szCs w:val="18"/>
              </w:rPr>
              <w:t xml:space="preserve"> по адресу: НКУП ЖРЭО, 211440, Республика Беларусь, г. Новополоцк, ул. Молодежная, 102а. </w:t>
            </w:r>
          </w:p>
          <w:p w:rsidR="0007517D" w:rsidRPr="00F1153E" w:rsidRDefault="0007517D" w:rsidP="0007603B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18"/>
                <w:szCs w:val="18"/>
              </w:rPr>
            </w:pPr>
            <w:r w:rsidRPr="00F1153E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F1153E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F1153E">
              <w:rPr>
                <w:b/>
                <w:sz w:val="18"/>
                <w:szCs w:val="18"/>
              </w:rPr>
              <w:t>.</w:t>
            </w:r>
            <w:proofErr w:type="spellStart"/>
            <w:r w:rsidRPr="00F1153E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F1153E">
              <w:rPr>
                <w:b/>
                <w:sz w:val="18"/>
                <w:szCs w:val="18"/>
              </w:rPr>
              <w:t>@</w:t>
            </w:r>
            <w:r w:rsidRPr="00F1153E">
              <w:rPr>
                <w:b/>
                <w:sz w:val="18"/>
                <w:szCs w:val="18"/>
                <w:lang w:val="en-US"/>
              </w:rPr>
              <w:t>tut</w:t>
            </w:r>
            <w:r w:rsidRPr="00F1153E">
              <w:rPr>
                <w:b/>
                <w:sz w:val="18"/>
                <w:szCs w:val="18"/>
              </w:rPr>
              <w:t>.</w:t>
            </w:r>
            <w:r w:rsidRPr="00F1153E">
              <w:rPr>
                <w:b/>
                <w:sz w:val="18"/>
                <w:szCs w:val="18"/>
                <w:lang w:val="en-US"/>
              </w:rPr>
              <w:t>by</w:t>
            </w:r>
            <w:r w:rsidRPr="00F1153E">
              <w:rPr>
                <w:b/>
                <w:sz w:val="18"/>
                <w:szCs w:val="18"/>
              </w:rPr>
              <w:t xml:space="preserve"> (с пометкой: «</w:t>
            </w:r>
            <w:r w:rsidR="00F1153E" w:rsidRPr="00F1153E">
              <w:rPr>
                <w:b/>
                <w:sz w:val="18"/>
                <w:szCs w:val="18"/>
              </w:rPr>
              <w:t>«</w:t>
            </w:r>
            <w:r w:rsidR="002105D2" w:rsidRPr="002105D2">
              <w:rPr>
                <w:b/>
                <w:sz w:val="18"/>
                <w:szCs w:val="18"/>
              </w:rPr>
              <w:t xml:space="preserve">для ОМТС, переговоры </w:t>
            </w:r>
            <w:r w:rsidR="0007603B" w:rsidRPr="0007603B">
              <w:rPr>
                <w:b/>
                <w:sz w:val="18"/>
                <w:szCs w:val="18"/>
              </w:rPr>
              <w:t>Капитальный ремонт жилого дома №38 по ул. Комсомольская в г. Глубокое (теплообменник, клапан регулирующий)</w:t>
            </w:r>
            <w:r w:rsidR="00F1153E" w:rsidRPr="00F1153E">
              <w:rPr>
                <w:b/>
                <w:sz w:val="18"/>
                <w:szCs w:val="18"/>
              </w:rPr>
              <w:t>»</w:t>
            </w:r>
            <w:r w:rsidR="00A90F11" w:rsidRPr="00F1153E">
              <w:rPr>
                <w:b/>
                <w:sz w:val="18"/>
                <w:szCs w:val="18"/>
              </w:rPr>
              <w:t>»</w:t>
            </w:r>
            <w:r w:rsidRPr="00F1153E">
              <w:rPr>
                <w:sz w:val="18"/>
                <w:szCs w:val="18"/>
              </w:rPr>
              <w:t xml:space="preserve">, </w:t>
            </w:r>
            <w:r w:rsidRPr="00F1153E">
              <w:rPr>
                <w:b/>
                <w:sz w:val="18"/>
                <w:szCs w:val="18"/>
                <w:u w:val="single"/>
              </w:rPr>
              <w:t>с обязательным уведомлением</w:t>
            </w:r>
            <w:r w:rsidRPr="00F1153E">
              <w:rPr>
                <w:b/>
                <w:sz w:val="18"/>
                <w:szCs w:val="18"/>
              </w:rPr>
              <w:t xml:space="preserve"> </w:t>
            </w:r>
            <w:r w:rsidRPr="00F1153E">
              <w:rPr>
                <w:sz w:val="18"/>
                <w:szCs w:val="18"/>
              </w:rPr>
              <w:t>(телефонная связь) ответственного за проведение закупки.</w:t>
            </w:r>
            <w:r w:rsidR="00D77369" w:rsidRPr="00F1153E">
              <w:rPr>
                <w:sz w:val="18"/>
                <w:szCs w:val="18"/>
              </w:rPr>
              <w:t xml:space="preserve"> </w:t>
            </w:r>
            <w:r w:rsidRPr="00F1153E">
              <w:rPr>
                <w:sz w:val="18"/>
                <w:szCs w:val="18"/>
              </w:rPr>
              <w:t xml:space="preserve">Предложения полученные после </w:t>
            </w:r>
            <w:proofErr w:type="gramStart"/>
            <w:r w:rsidR="0007603B">
              <w:rPr>
                <w:b/>
                <w:sz w:val="18"/>
                <w:szCs w:val="18"/>
              </w:rPr>
              <w:t>12</w:t>
            </w:r>
            <w:r w:rsidR="005210E1" w:rsidRPr="00F1153E">
              <w:rPr>
                <w:b/>
                <w:sz w:val="18"/>
                <w:szCs w:val="18"/>
              </w:rPr>
              <w:t>.</w:t>
            </w:r>
            <w:r w:rsidR="002105D2">
              <w:rPr>
                <w:b/>
                <w:sz w:val="18"/>
                <w:szCs w:val="18"/>
              </w:rPr>
              <w:t>00</w:t>
            </w:r>
            <w:r w:rsidRPr="00F1153E">
              <w:rPr>
                <w:sz w:val="18"/>
                <w:szCs w:val="18"/>
              </w:rPr>
              <w:t xml:space="preserve">  часов</w:t>
            </w:r>
            <w:proofErr w:type="gramEnd"/>
            <w:r w:rsidRPr="00F1153E">
              <w:rPr>
                <w:sz w:val="18"/>
                <w:szCs w:val="18"/>
              </w:rPr>
              <w:t xml:space="preserve"> </w:t>
            </w:r>
            <w:r w:rsidR="0007603B">
              <w:rPr>
                <w:b/>
                <w:sz w:val="18"/>
                <w:szCs w:val="18"/>
              </w:rPr>
              <w:t>09.11</w:t>
            </w:r>
            <w:r w:rsidR="002E26AB" w:rsidRPr="00F1153E">
              <w:rPr>
                <w:b/>
                <w:sz w:val="18"/>
                <w:szCs w:val="18"/>
              </w:rPr>
              <w:t>.2022</w:t>
            </w:r>
            <w:r w:rsidRPr="00F1153E">
              <w:rPr>
                <w:b/>
                <w:sz w:val="18"/>
                <w:szCs w:val="18"/>
              </w:rPr>
              <w:t xml:space="preserve"> г.</w:t>
            </w:r>
            <w:r w:rsidRPr="00F1153E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:rsidR="0007517D" w:rsidRPr="00D33878" w:rsidRDefault="0007517D" w:rsidP="007B6703">
            <w:pPr>
              <w:spacing w:after="120"/>
              <w:ind w:left="74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Конверты с предложениями будут </w:t>
            </w:r>
            <w:r w:rsidRPr="00D33878">
              <w:rPr>
                <w:sz w:val="18"/>
                <w:szCs w:val="18"/>
                <w:u w:val="single"/>
              </w:rPr>
              <w:t>вскрыты</w:t>
            </w:r>
            <w:r w:rsidRPr="00D33878">
              <w:rPr>
                <w:sz w:val="18"/>
                <w:szCs w:val="18"/>
              </w:rPr>
              <w:t xml:space="preserve"> в к.202 г. Новополоцк, ул. Молодежная, 102а, </w:t>
            </w:r>
            <w:proofErr w:type="spellStart"/>
            <w:r w:rsidRPr="00D33878">
              <w:rPr>
                <w:sz w:val="18"/>
                <w:szCs w:val="18"/>
              </w:rPr>
              <w:t>Новополоцкого</w:t>
            </w:r>
            <w:proofErr w:type="spellEnd"/>
            <w:r w:rsidRPr="00D33878">
              <w:rPr>
                <w:sz w:val="18"/>
                <w:szCs w:val="18"/>
              </w:rPr>
              <w:t xml:space="preserve"> КУП </w:t>
            </w:r>
            <w:proofErr w:type="gramStart"/>
            <w:r w:rsidRPr="00D33878">
              <w:rPr>
                <w:sz w:val="18"/>
                <w:szCs w:val="18"/>
              </w:rPr>
              <w:t xml:space="preserve">ЖРЭО  </w:t>
            </w:r>
            <w:r w:rsidRPr="00D33878">
              <w:rPr>
                <w:b/>
                <w:sz w:val="18"/>
                <w:szCs w:val="18"/>
                <w:u w:val="single"/>
              </w:rPr>
              <w:t>«</w:t>
            </w:r>
            <w:proofErr w:type="gramEnd"/>
            <w:r w:rsidR="0007603B">
              <w:rPr>
                <w:b/>
                <w:sz w:val="18"/>
                <w:szCs w:val="18"/>
                <w:u w:val="single"/>
              </w:rPr>
              <w:t>09» ноября</w:t>
            </w:r>
            <w:r w:rsidR="002E26AB">
              <w:rPr>
                <w:b/>
                <w:sz w:val="18"/>
                <w:szCs w:val="18"/>
                <w:u w:val="single"/>
              </w:rPr>
              <w:t xml:space="preserve"> 2022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года в </w:t>
            </w:r>
            <w:r w:rsidR="0007603B">
              <w:rPr>
                <w:b/>
                <w:sz w:val="18"/>
                <w:szCs w:val="18"/>
                <w:u w:val="single"/>
              </w:rPr>
              <w:t>12.30</w:t>
            </w:r>
            <w:r w:rsidRPr="00D33878">
              <w:rPr>
                <w:sz w:val="18"/>
                <w:szCs w:val="18"/>
              </w:rPr>
              <w:t xml:space="preserve">. </w:t>
            </w:r>
          </w:p>
          <w:p w:rsidR="0007517D" w:rsidRPr="00D33878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D33878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8025CB" w:rsidRDefault="0007517D" w:rsidP="00B64A91">
            <w:pPr>
              <w:ind w:firstLine="317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F26801" w:rsidTr="002105D2">
        <w:trPr>
          <w:trHeight w:val="93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t xml:space="preserve">Критерии, на основании которых будет присуждаться </w:t>
            </w:r>
            <w:r w:rsidRPr="008025CB">
              <w:rPr>
                <w:spacing w:val="-4"/>
                <w:sz w:val="16"/>
                <w:szCs w:val="16"/>
              </w:rPr>
              <w:t>контракт закупки</w:t>
            </w:r>
          </w:p>
        </w:tc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25CB">
              <w:rPr>
                <w:rFonts w:ascii="Times New Roman" w:hAnsi="Times New Roman" w:cs="Times New Roman"/>
                <w:sz w:val="16"/>
                <w:szCs w:val="16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8025C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8025C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наиболее низкая цена.</w:t>
            </w:r>
          </w:p>
        </w:tc>
      </w:tr>
      <w:tr w:rsidR="00F26801" w:rsidRPr="00F26801" w:rsidTr="002105D2">
        <w:trPr>
          <w:trHeight w:val="69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pacing w:val="-5"/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t>Доп. условия</w:t>
            </w:r>
          </w:p>
        </w:tc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8025CB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F1153E" w:rsidRDefault="00F1153E" w:rsidP="002E26AB">
      <w:pPr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Приложение:</w:t>
      </w:r>
    </w:p>
    <w:p w:rsidR="00F1153E" w:rsidRDefault="00F1153E" w:rsidP="00F1153E">
      <w:pPr>
        <w:pStyle w:val="ab"/>
        <w:numPr>
          <w:ilvl w:val="0"/>
          <w:numId w:val="3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Опросный лист</w:t>
      </w:r>
    </w:p>
    <w:p w:rsidR="0007603B" w:rsidRDefault="0007603B" w:rsidP="00F1153E">
      <w:pPr>
        <w:pStyle w:val="ab"/>
        <w:numPr>
          <w:ilvl w:val="0"/>
          <w:numId w:val="3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Проект договора</w:t>
      </w:r>
    </w:p>
    <w:p w:rsidR="002E26AB" w:rsidRPr="002E26AB" w:rsidRDefault="002E26AB" w:rsidP="002E26AB">
      <w:pPr>
        <w:rPr>
          <w:b/>
          <w:sz w:val="20"/>
          <w:szCs w:val="20"/>
        </w:rPr>
      </w:pPr>
      <w:r w:rsidRPr="002E26AB">
        <w:rPr>
          <w:b/>
          <w:sz w:val="20"/>
          <w:szCs w:val="20"/>
        </w:rPr>
        <w:t>Протокол вскрытия предложений участников будет размещен на сайте jreo.by</w:t>
      </w:r>
      <w:proofErr w:type="gramStart"/>
      <w:r w:rsidRPr="002E26AB">
        <w:rPr>
          <w:b/>
          <w:sz w:val="20"/>
          <w:szCs w:val="20"/>
        </w:rPr>
        <w:t xml:space="preserve">   (</w:t>
      </w:r>
      <w:proofErr w:type="gramEnd"/>
      <w:r w:rsidRPr="002E26AB">
        <w:rPr>
          <w:b/>
          <w:sz w:val="20"/>
          <w:szCs w:val="20"/>
        </w:rPr>
        <w:t>вкладка «тендеры»)</w:t>
      </w:r>
    </w:p>
    <w:p w:rsidR="00302DB8" w:rsidRDefault="002E26AB" w:rsidP="00B96971">
      <w:pPr>
        <w:rPr>
          <w:sz w:val="20"/>
          <w:szCs w:val="20"/>
        </w:rPr>
      </w:pPr>
      <w:r w:rsidRPr="002E26AB">
        <w:rPr>
          <w:sz w:val="20"/>
          <w:szCs w:val="20"/>
        </w:rPr>
        <w:t xml:space="preserve"> </w:t>
      </w:r>
    </w:p>
    <w:p w:rsidR="00302DB8" w:rsidRDefault="002105D2" w:rsidP="00B96971">
      <w:pPr>
        <w:rPr>
          <w:sz w:val="20"/>
          <w:szCs w:val="20"/>
        </w:rPr>
      </w:pPr>
      <w:r>
        <w:rPr>
          <w:sz w:val="20"/>
          <w:szCs w:val="20"/>
        </w:rPr>
        <w:t xml:space="preserve">     Директор </w:t>
      </w:r>
      <w:proofErr w:type="spellStart"/>
      <w:r>
        <w:rPr>
          <w:sz w:val="20"/>
          <w:szCs w:val="20"/>
        </w:rPr>
        <w:t>Новополоцкого</w:t>
      </w:r>
      <w:proofErr w:type="spellEnd"/>
      <w:r>
        <w:rPr>
          <w:sz w:val="20"/>
          <w:szCs w:val="20"/>
        </w:rPr>
        <w:t xml:space="preserve"> КУП «</w:t>
      </w:r>
      <w:proofErr w:type="gramStart"/>
      <w:r>
        <w:rPr>
          <w:sz w:val="20"/>
          <w:szCs w:val="20"/>
        </w:rPr>
        <w:t>ЖРЭО»</w:t>
      </w:r>
      <w:r w:rsidR="00F1153E">
        <w:rPr>
          <w:sz w:val="20"/>
          <w:szCs w:val="20"/>
        </w:rPr>
        <w:t xml:space="preserve">   </w:t>
      </w:r>
      <w:proofErr w:type="gramEnd"/>
      <w:r w:rsidR="00F1153E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                        </w:t>
      </w:r>
      <w:r w:rsidR="00F1153E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Е.В. </w:t>
      </w:r>
      <w:proofErr w:type="spellStart"/>
      <w:r>
        <w:rPr>
          <w:sz w:val="20"/>
          <w:szCs w:val="20"/>
        </w:rPr>
        <w:t>Воинова</w:t>
      </w:r>
      <w:proofErr w:type="spellEnd"/>
      <w:r w:rsidR="00F1153E">
        <w:rPr>
          <w:sz w:val="20"/>
          <w:szCs w:val="20"/>
        </w:rPr>
        <w:t xml:space="preserve">                       </w:t>
      </w:r>
    </w:p>
    <w:p w:rsidR="00302DB8" w:rsidRDefault="00302DB8" w:rsidP="00B96971">
      <w:pPr>
        <w:rPr>
          <w:sz w:val="20"/>
          <w:szCs w:val="20"/>
        </w:rPr>
      </w:pPr>
    </w:p>
    <w:p w:rsidR="008025CB" w:rsidRPr="00F26801" w:rsidRDefault="0007603B" w:rsidP="00B96971">
      <w:pPr>
        <w:rPr>
          <w:sz w:val="20"/>
          <w:szCs w:val="20"/>
        </w:rPr>
      </w:pPr>
      <w:r>
        <w:rPr>
          <w:sz w:val="20"/>
          <w:szCs w:val="20"/>
        </w:rPr>
        <w:t>03.11</w:t>
      </w:r>
      <w:r w:rsidR="008025CB">
        <w:rPr>
          <w:sz w:val="20"/>
          <w:szCs w:val="20"/>
        </w:rPr>
        <w:t>.2022 г.</w:t>
      </w:r>
    </w:p>
    <w:p w:rsidR="00594EC1" w:rsidRDefault="0007517D" w:rsidP="00F26801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E92DFE" w:rsidRDefault="00E92DFE" w:rsidP="00E92DFE">
      <w:pPr>
        <w:pStyle w:val="af"/>
        <w:shd w:val="clear" w:color="auto" w:fill="auto"/>
        <w:spacing w:line="170" w:lineRule="exact"/>
        <w:ind w:left="20"/>
        <w:jc w:val="right"/>
        <w:rPr>
          <w:color w:val="000000"/>
          <w:lang w:bidi="ru-RU"/>
        </w:rPr>
      </w:pPr>
    </w:p>
    <w:p w:rsidR="00E92DFE" w:rsidRDefault="00E92DFE" w:rsidP="00E92DFE">
      <w:pPr>
        <w:pStyle w:val="af"/>
        <w:shd w:val="clear" w:color="auto" w:fill="auto"/>
        <w:spacing w:line="170" w:lineRule="exact"/>
        <w:ind w:left="2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Приложение 1</w:t>
      </w:r>
    </w:p>
    <w:p w:rsidR="00E92DFE" w:rsidRDefault="00E92DFE" w:rsidP="00E92DFE">
      <w:pPr>
        <w:pStyle w:val="af"/>
        <w:shd w:val="clear" w:color="auto" w:fill="auto"/>
        <w:spacing w:line="170" w:lineRule="exact"/>
        <w:ind w:left="20"/>
        <w:jc w:val="right"/>
        <w:rPr>
          <w:color w:val="000000"/>
          <w:lang w:bidi="ru-RU"/>
        </w:rPr>
      </w:pPr>
    </w:p>
    <w:p w:rsidR="00E92DFE" w:rsidRDefault="00E92DFE" w:rsidP="00E92DFE">
      <w:pPr>
        <w:pStyle w:val="21"/>
        <w:shd w:val="clear" w:color="auto" w:fill="auto"/>
        <w:ind w:left="260"/>
      </w:pPr>
      <w:r>
        <w:rPr>
          <w:color w:val="000000"/>
          <w:lang w:bidi="ru-RU"/>
        </w:rPr>
        <w:t xml:space="preserve">ТЕХНИЧЕСКОЕ ЗАДАНИЕ (ОПРОСНЫЙ ЛИСТ) для подбора ПЛАСТИНЧАТОГО </w:t>
      </w:r>
      <w:proofErr w:type="gramStart"/>
      <w:r>
        <w:rPr>
          <w:rStyle w:val="11"/>
        </w:rPr>
        <w:t xml:space="preserve">одноступенчатого </w:t>
      </w:r>
      <w:r>
        <w:rPr>
          <w:color w:val="000000"/>
          <w:lang w:bidi="ru-RU"/>
        </w:rPr>
        <w:t xml:space="preserve"> теплообменника</w:t>
      </w:r>
      <w:proofErr w:type="gramEnd"/>
    </w:p>
    <w:p w:rsidR="00E92DFE" w:rsidRDefault="00E92DFE" w:rsidP="00E92DFE">
      <w:pPr>
        <w:pStyle w:val="21"/>
        <w:shd w:val="clear" w:color="auto" w:fill="auto"/>
        <w:ind w:left="260"/>
        <w:rPr>
          <w:rStyle w:val="11"/>
        </w:rPr>
      </w:pPr>
      <w:proofErr w:type="gramStart"/>
      <w:r>
        <w:rPr>
          <w:color w:val="000000"/>
          <w:lang w:bidi="ru-RU"/>
        </w:rPr>
        <w:t>для</w:t>
      </w:r>
      <w:proofErr w:type="gramEnd"/>
      <w:r>
        <w:rPr>
          <w:color w:val="000000"/>
          <w:lang w:bidi="ru-RU"/>
        </w:rPr>
        <w:t xml:space="preserve"> системы </w:t>
      </w:r>
      <w:r>
        <w:rPr>
          <w:rStyle w:val="11"/>
        </w:rPr>
        <w:t>ГВС</w:t>
      </w:r>
    </w:p>
    <w:p w:rsidR="00E92DFE" w:rsidRDefault="00E92DFE" w:rsidP="00E92DFE">
      <w:pPr>
        <w:pStyle w:val="21"/>
        <w:shd w:val="clear" w:color="auto" w:fill="auto"/>
        <w:ind w:left="260"/>
      </w:pPr>
    </w:p>
    <w:p w:rsidR="00E92DFE" w:rsidRPr="00581BBF" w:rsidRDefault="00E92DFE" w:rsidP="00E92DFE">
      <w:pPr>
        <w:pStyle w:val="af1"/>
        <w:rPr>
          <w:rFonts w:ascii="Times New Roman" w:hAnsi="Times New Roman" w:cs="Times New Roman"/>
        </w:rPr>
      </w:pPr>
      <w:r w:rsidRPr="00581BBF">
        <w:rPr>
          <w:rFonts w:ascii="Times New Roman" w:hAnsi="Times New Roman" w:cs="Times New Roman"/>
        </w:rPr>
        <w:t xml:space="preserve">Объект: </w:t>
      </w:r>
      <w:r>
        <w:rPr>
          <w:rFonts w:ascii="Times New Roman" w:hAnsi="Times New Roman" w:cs="Times New Roman"/>
        </w:rPr>
        <w:t xml:space="preserve">Капитальный ремонт жилого дома №38 по </w:t>
      </w:r>
      <w:proofErr w:type="spellStart"/>
      <w:r>
        <w:rPr>
          <w:rFonts w:ascii="Times New Roman" w:hAnsi="Times New Roman" w:cs="Times New Roman"/>
        </w:rPr>
        <w:t>ул.Комсомольская</w:t>
      </w:r>
      <w:proofErr w:type="spellEnd"/>
      <w:r>
        <w:rPr>
          <w:rFonts w:ascii="Times New Roman" w:hAnsi="Times New Roman" w:cs="Times New Roman"/>
        </w:rPr>
        <w:t xml:space="preserve"> в г. Глубокое.</w:t>
      </w:r>
    </w:p>
    <w:p w:rsidR="00E92DFE" w:rsidRDefault="00E92DFE" w:rsidP="00E92DFE">
      <w:pPr>
        <w:pStyle w:val="af"/>
        <w:shd w:val="clear" w:color="auto" w:fill="auto"/>
        <w:spacing w:line="170" w:lineRule="exact"/>
        <w:ind w:left="20"/>
        <w:jc w:val="center"/>
      </w:pPr>
    </w:p>
    <w:tbl>
      <w:tblPr>
        <w:tblW w:w="103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0"/>
        <w:gridCol w:w="1447"/>
        <w:gridCol w:w="1956"/>
        <w:gridCol w:w="2141"/>
      </w:tblGrid>
      <w:tr w:rsidR="00E92DFE" w:rsidTr="00E92DFE">
        <w:trPr>
          <w:trHeight w:hRule="exact" w:val="112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DFE" w:rsidRDefault="00E92DFE" w:rsidP="00E3008E">
            <w:pPr>
              <w:pStyle w:val="21"/>
              <w:shd w:val="clear" w:color="auto" w:fill="auto"/>
              <w:spacing w:line="230" w:lineRule="exact"/>
            </w:pPr>
            <w:r>
              <w:rPr>
                <w:color w:val="000000"/>
                <w:lang w:bidi="ru-RU"/>
              </w:rPr>
              <w:t>Наименование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DFE" w:rsidRDefault="00E92DFE" w:rsidP="00E3008E">
            <w:pPr>
              <w:pStyle w:val="21"/>
              <w:shd w:val="clear" w:color="auto" w:fill="auto"/>
              <w:spacing w:line="230" w:lineRule="exact"/>
            </w:pPr>
            <w:r>
              <w:rPr>
                <w:color w:val="000000"/>
                <w:lang w:bidi="ru-RU"/>
              </w:rPr>
              <w:t>Ед. изм.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DFE" w:rsidRPr="000F7F10" w:rsidRDefault="00E92DFE" w:rsidP="00E3008E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F7F10">
              <w:rPr>
                <w:rFonts w:ascii="Times New Roman" w:hAnsi="Times New Roman" w:cs="Times New Roman"/>
                <w:b/>
                <w:lang w:eastAsia="ru-RU" w:bidi="ru-RU"/>
              </w:rPr>
              <w:t>Греющая</w:t>
            </w:r>
          </w:p>
          <w:p w:rsidR="00E92DFE" w:rsidRPr="000F7F10" w:rsidRDefault="00E92DFE" w:rsidP="00E3008E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F7F10">
              <w:rPr>
                <w:rFonts w:ascii="Times New Roman" w:hAnsi="Times New Roman" w:cs="Times New Roman"/>
                <w:b/>
                <w:lang w:eastAsia="ru-RU" w:bidi="ru-RU"/>
              </w:rPr>
              <w:t>среда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DFE" w:rsidRPr="000F7F10" w:rsidRDefault="00E92DFE" w:rsidP="00E3008E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0F7F10">
              <w:rPr>
                <w:rFonts w:ascii="Times New Roman" w:hAnsi="Times New Roman" w:cs="Times New Roman"/>
                <w:b/>
                <w:lang w:eastAsia="ru-RU" w:bidi="ru-RU"/>
              </w:rPr>
              <w:t>Нагреваемая</w:t>
            </w:r>
          </w:p>
          <w:p w:rsidR="00E92DFE" w:rsidRPr="000F7F10" w:rsidRDefault="00E92DFE" w:rsidP="00E3008E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F7F10">
              <w:rPr>
                <w:rFonts w:ascii="Times New Roman" w:hAnsi="Times New Roman" w:cs="Times New Roman"/>
                <w:b/>
                <w:lang w:eastAsia="ru-RU" w:bidi="ru-RU"/>
              </w:rPr>
              <w:t>среда</w:t>
            </w:r>
            <w:proofErr w:type="gramEnd"/>
          </w:p>
        </w:tc>
      </w:tr>
      <w:tr w:rsidR="00E92DFE" w:rsidTr="00E92DFE">
        <w:trPr>
          <w:trHeight w:hRule="exact" w:val="34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DFE" w:rsidRDefault="00E92DFE" w:rsidP="00E3008E">
            <w:pPr>
              <w:pStyle w:val="21"/>
              <w:shd w:val="clear" w:color="auto" w:fill="auto"/>
              <w:spacing w:line="230" w:lineRule="exact"/>
            </w:pPr>
            <w:r>
              <w:rPr>
                <w:color w:val="000000"/>
                <w:lang w:bidi="ru-RU"/>
              </w:rPr>
              <w:t>Тепловая нагрузка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DFE" w:rsidRDefault="00E92DFE" w:rsidP="00E3008E">
            <w:pPr>
              <w:pStyle w:val="21"/>
              <w:shd w:val="clear" w:color="auto" w:fill="auto"/>
              <w:spacing w:line="230" w:lineRule="exact"/>
            </w:pPr>
            <w:r>
              <w:rPr>
                <w:rStyle w:val="0pt"/>
              </w:rPr>
              <w:t>Г кал/час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DFE" w:rsidRPr="00B75F31" w:rsidRDefault="00E92DFE" w:rsidP="00E3008E">
            <w:pPr>
              <w:pStyle w:val="2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</w:rPr>
              <w:t>0,086</w:t>
            </w:r>
          </w:p>
        </w:tc>
      </w:tr>
      <w:tr w:rsidR="00E92DFE" w:rsidTr="00E92DFE">
        <w:trPr>
          <w:trHeight w:hRule="exact" w:val="51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DFE" w:rsidRDefault="00E92DFE" w:rsidP="00E3008E">
            <w:pPr>
              <w:pStyle w:val="2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color w:val="000000"/>
                <w:lang w:bidi="ru-RU"/>
              </w:rPr>
              <w:t>Рабочая среда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DFE" w:rsidRDefault="00E92DFE" w:rsidP="00E3008E">
            <w:pPr>
              <w:pStyle w:val="21"/>
              <w:shd w:val="clear" w:color="auto" w:fill="auto"/>
              <w:spacing w:line="80" w:lineRule="exact"/>
              <w:ind w:right="50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DFE" w:rsidRPr="00581BBF" w:rsidRDefault="00E92DFE" w:rsidP="00E3008E">
            <w:pPr>
              <w:pStyle w:val="2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proofErr w:type="gramStart"/>
            <w:r w:rsidRPr="00581BBF">
              <w:rPr>
                <w:rStyle w:val="0pt"/>
                <w:sz w:val="22"/>
                <w:szCs w:val="22"/>
              </w:rPr>
              <w:t>вода</w:t>
            </w:r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DFE" w:rsidRPr="00581BBF" w:rsidRDefault="00E92DFE" w:rsidP="00E3008E">
            <w:pPr>
              <w:pStyle w:val="2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proofErr w:type="gramStart"/>
            <w:r w:rsidRPr="00581BBF">
              <w:rPr>
                <w:rStyle w:val="0pt"/>
                <w:sz w:val="22"/>
                <w:szCs w:val="22"/>
              </w:rPr>
              <w:t>вода</w:t>
            </w:r>
            <w:proofErr w:type="gramEnd"/>
          </w:p>
        </w:tc>
      </w:tr>
      <w:tr w:rsidR="00E92DFE" w:rsidTr="00E92DFE">
        <w:trPr>
          <w:trHeight w:hRule="exact" w:val="60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DFE" w:rsidRDefault="00E92DFE" w:rsidP="00E3008E">
            <w:pPr>
              <w:pStyle w:val="21"/>
              <w:shd w:val="clear" w:color="auto" w:fill="auto"/>
              <w:ind w:left="140"/>
              <w:jc w:val="left"/>
            </w:pPr>
            <w:r>
              <w:rPr>
                <w:color w:val="000000"/>
                <w:lang w:bidi="ru-RU"/>
              </w:rPr>
              <w:t>Температура входа среды в теплообменник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DFE" w:rsidRDefault="00E92DFE" w:rsidP="00E3008E">
            <w:pPr>
              <w:pStyle w:val="21"/>
              <w:shd w:val="clear" w:color="auto" w:fill="auto"/>
              <w:spacing w:line="230" w:lineRule="exact"/>
            </w:pPr>
            <w:r>
              <w:rPr>
                <w:rStyle w:val="0pt"/>
              </w:rPr>
              <w:t>°С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DFE" w:rsidRDefault="00E92DFE" w:rsidP="00E3008E">
            <w:pPr>
              <w:spacing w:line="180" w:lineRule="exact"/>
              <w:jc w:val="center"/>
            </w:pPr>
          </w:p>
          <w:p w:rsidR="00E92DFE" w:rsidRPr="0080682A" w:rsidRDefault="00E92DFE" w:rsidP="00E3008E">
            <w:pPr>
              <w:spacing w:line="180" w:lineRule="exact"/>
              <w:jc w:val="center"/>
            </w:pPr>
            <w:r>
              <w:t>60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DFE" w:rsidRDefault="00E92DFE" w:rsidP="00E3008E">
            <w:pPr>
              <w:spacing w:line="180" w:lineRule="exact"/>
              <w:jc w:val="center"/>
            </w:pPr>
          </w:p>
          <w:p w:rsidR="00E92DFE" w:rsidRPr="0080682A" w:rsidRDefault="00E92DFE" w:rsidP="00E3008E">
            <w:pPr>
              <w:spacing w:line="180" w:lineRule="exact"/>
              <w:jc w:val="center"/>
            </w:pPr>
            <w:r>
              <w:t>5</w:t>
            </w:r>
          </w:p>
        </w:tc>
      </w:tr>
      <w:tr w:rsidR="00E92DFE" w:rsidTr="00E92DFE">
        <w:trPr>
          <w:trHeight w:hRule="exact" w:val="60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DFE" w:rsidRDefault="00E92DFE" w:rsidP="00E3008E">
            <w:pPr>
              <w:pStyle w:val="21"/>
              <w:shd w:val="clear" w:color="auto" w:fill="auto"/>
              <w:spacing w:line="302" w:lineRule="exact"/>
              <w:ind w:left="140"/>
              <w:jc w:val="left"/>
            </w:pPr>
            <w:r>
              <w:rPr>
                <w:color w:val="000000"/>
                <w:lang w:bidi="ru-RU"/>
              </w:rPr>
              <w:t>Температура выхода среды из теплообменника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DFE" w:rsidRDefault="00E92DFE" w:rsidP="00E3008E">
            <w:pPr>
              <w:pStyle w:val="21"/>
              <w:shd w:val="clear" w:color="auto" w:fill="auto"/>
              <w:spacing w:line="230" w:lineRule="exact"/>
            </w:pPr>
            <w:r>
              <w:rPr>
                <w:rStyle w:val="0pt"/>
              </w:rPr>
              <w:t>°С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DFE" w:rsidRPr="0080682A" w:rsidRDefault="00E92DFE" w:rsidP="00E3008E">
            <w:pPr>
              <w:spacing w:line="180" w:lineRule="exact"/>
              <w:jc w:val="center"/>
            </w:pPr>
            <w:r>
              <w:t>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DFE" w:rsidRPr="0080682A" w:rsidRDefault="00E92DFE" w:rsidP="00E3008E">
            <w:pPr>
              <w:spacing w:line="180" w:lineRule="exact"/>
              <w:jc w:val="center"/>
            </w:pPr>
            <w:r>
              <w:t>55</w:t>
            </w:r>
          </w:p>
        </w:tc>
      </w:tr>
      <w:tr w:rsidR="00E92DFE" w:rsidTr="00E92DFE">
        <w:trPr>
          <w:trHeight w:hRule="exact" w:val="89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2DFE" w:rsidRDefault="00E92DFE" w:rsidP="00E3008E">
            <w:pPr>
              <w:pStyle w:val="21"/>
              <w:shd w:val="clear" w:color="auto" w:fill="auto"/>
              <w:spacing w:after="240"/>
              <w:ind w:left="140"/>
              <w:jc w:val="left"/>
            </w:pPr>
            <w:r>
              <w:rPr>
                <w:color w:val="000000"/>
                <w:lang w:bidi="ru-RU"/>
              </w:rPr>
              <w:t>Допустимые потери давления в теплообменнике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DFE" w:rsidRDefault="00E92DFE" w:rsidP="00E3008E">
            <w:pPr>
              <w:pStyle w:val="21"/>
              <w:shd w:val="clear" w:color="auto" w:fill="auto"/>
              <w:spacing w:after="240" w:line="230" w:lineRule="exact"/>
            </w:pPr>
            <w:proofErr w:type="gramStart"/>
            <w:r>
              <w:rPr>
                <w:rStyle w:val="0pt"/>
              </w:rPr>
              <w:t>бар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DFE" w:rsidRPr="0080682A" w:rsidRDefault="00E92DFE" w:rsidP="00E3008E">
            <w:pPr>
              <w:spacing w:after="240" w:line="180" w:lineRule="exact"/>
              <w:jc w:val="center"/>
            </w:pPr>
            <w:r>
              <w:t>0,29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DFE" w:rsidRPr="0080682A" w:rsidRDefault="00E92DFE" w:rsidP="00E3008E">
            <w:pPr>
              <w:spacing w:after="240" w:line="180" w:lineRule="exact"/>
              <w:jc w:val="center"/>
            </w:pPr>
            <w:r>
              <w:t>0,083</w:t>
            </w:r>
          </w:p>
        </w:tc>
      </w:tr>
      <w:tr w:rsidR="00E92DFE" w:rsidTr="00E92DFE">
        <w:trPr>
          <w:trHeight w:hRule="exact"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DFE" w:rsidRDefault="00E92DFE" w:rsidP="00E3008E">
            <w:pPr>
              <w:pStyle w:val="2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color w:val="000000"/>
                <w:lang w:bidi="ru-RU"/>
              </w:rPr>
              <w:t>Число ходов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DFE" w:rsidRDefault="00E92DFE" w:rsidP="00E3008E">
            <w:pPr>
              <w:pStyle w:val="21"/>
              <w:shd w:val="clear" w:color="auto" w:fill="auto"/>
              <w:spacing w:line="230" w:lineRule="exact"/>
            </w:pPr>
            <w:r>
              <w:rPr>
                <w:rStyle w:val="0pt"/>
              </w:rPr>
              <w:t>шт.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DFE" w:rsidRPr="000F7F10" w:rsidRDefault="00E92DFE" w:rsidP="00E3008E">
            <w:pPr>
              <w:pStyle w:val="2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</w:tr>
      <w:tr w:rsidR="00E92DFE" w:rsidTr="00E92DFE">
        <w:trPr>
          <w:trHeight w:hRule="exact" w:val="65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DFE" w:rsidRDefault="00E92DFE" w:rsidP="00E3008E">
            <w:pPr>
              <w:pStyle w:val="2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color w:val="000000"/>
                <w:lang w:bidi="ru-RU"/>
              </w:rPr>
              <w:t>Максимальное давление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DFE" w:rsidRDefault="00E92DFE" w:rsidP="00E3008E">
            <w:pPr>
              <w:pStyle w:val="21"/>
              <w:shd w:val="clear" w:color="auto" w:fill="auto"/>
              <w:spacing w:line="230" w:lineRule="exact"/>
            </w:pPr>
            <w:proofErr w:type="gramStart"/>
            <w:r>
              <w:rPr>
                <w:rStyle w:val="0pt"/>
              </w:rPr>
              <w:t>бар</w:t>
            </w:r>
            <w:proofErr w:type="gramEnd"/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DFE" w:rsidRDefault="00E92DFE" w:rsidP="00E3008E">
            <w:pPr>
              <w:spacing w:line="180" w:lineRule="exact"/>
              <w:jc w:val="center"/>
            </w:pPr>
          </w:p>
          <w:p w:rsidR="00E92DFE" w:rsidRPr="0080682A" w:rsidRDefault="00E92DFE" w:rsidP="00E3008E">
            <w:pPr>
              <w:spacing w:line="180" w:lineRule="exact"/>
              <w:jc w:val="center"/>
            </w:pPr>
            <w:r>
              <w:t>16</w:t>
            </w:r>
          </w:p>
        </w:tc>
      </w:tr>
      <w:tr w:rsidR="00E92DFE" w:rsidTr="00E92DFE">
        <w:trPr>
          <w:trHeight w:hRule="exact" w:val="81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DFE" w:rsidRDefault="00E92DFE" w:rsidP="00E3008E">
            <w:pPr>
              <w:pStyle w:val="2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color w:val="000000"/>
                <w:lang w:bidi="ru-RU"/>
              </w:rPr>
              <w:t>Максимальная температура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DFE" w:rsidRDefault="00E92DFE" w:rsidP="00E3008E">
            <w:pPr>
              <w:pStyle w:val="21"/>
              <w:shd w:val="clear" w:color="auto" w:fill="auto"/>
              <w:spacing w:line="230" w:lineRule="exact"/>
            </w:pPr>
            <w:r>
              <w:rPr>
                <w:rStyle w:val="0pt"/>
              </w:rPr>
              <w:t>°С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DFE" w:rsidRPr="0080682A" w:rsidRDefault="00E92DFE" w:rsidP="00E3008E">
            <w:pPr>
              <w:spacing w:line="180" w:lineRule="exact"/>
              <w:jc w:val="center"/>
            </w:pPr>
            <w:r>
              <w:t>150</w:t>
            </w:r>
          </w:p>
        </w:tc>
      </w:tr>
      <w:tr w:rsidR="00E92DFE" w:rsidTr="00E92DFE">
        <w:trPr>
          <w:trHeight w:hRule="exact" w:val="4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DFE" w:rsidRDefault="00E92DFE" w:rsidP="00E3008E">
            <w:pPr>
              <w:pStyle w:val="2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color w:val="000000"/>
                <w:lang w:bidi="ru-RU"/>
              </w:rPr>
              <w:t>Запас поверхности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2DFE" w:rsidRDefault="00E92DFE" w:rsidP="00E3008E">
            <w:pPr>
              <w:pStyle w:val="21"/>
              <w:shd w:val="clear" w:color="auto" w:fill="auto"/>
              <w:spacing w:line="230" w:lineRule="exact"/>
            </w:pPr>
            <w:r>
              <w:rPr>
                <w:color w:val="000000"/>
                <w:lang w:bidi="ru-RU"/>
              </w:rPr>
              <w:t>%</w:t>
            </w: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DFE" w:rsidRPr="00581BBF" w:rsidRDefault="00E92DFE" w:rsidP="00E3008E">
            <w:pPr>
              <w:pStyle w:val="21"/>
              <w:shd w:val="clear" w:color="auto" w:fill="auto"/>
              <w:spacing w:line="230" w:lineRule="exact"/>
              <w:rPr>
                <w:b w:val="0"/>
                <w:sz w:val="22"/>
                <w:szCs w:val="22"/>
              </w:rPr>
            </w:pPr>
            <w:r w:rsidRPr="00581BBF">
              <w:rPr>
                <w:b w:val="0"/>
                <w:color w:val="212121"/>
                <w:sz w:val="22"/>
                <w:szCs w:val="22"/>
                <w:shd w:val="clear" w:color="auto" w:fill="FFFFFF"/>
              </w:rPr>
              <w:t>Не менее 20</w:t>
            </w:r>
          </w:p>
        </w:tc>
      </w:tr>
      <w:tr w:rsidR="00E92DFE" w:rsidTr="00E92DFE">
        <w:trPr>
          <w:trHeight w:hRule="exact" w:val="52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DFE" w:rsidRDefault="00E92DFE" w:rsidP="00E3008E">
            <w:pPr>
              <w:pStyle w:val="2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color w:val="000000"/>
                <w:lang w:bidi="ru-RU"/>
              </w:rPr>
              <w:t>Способ подключения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DFE" w:rsidRDefault="00E92DFE" w:rsidP="00E3008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DFE" w:rsidRPr="00581BBF" w:rsidRDefault="00E92DFE" w:rsidP="00E3008E">
            <w:pPr>
              <w:pStyle w:val="2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81BBF">
              <w:rPr>
                <w:rStyle w:val="0pt"/>
                <w:sz w:val="22"/>
                <w:szCs w:val="22"/>
              </w:rPr>
              <w:t>Фланцевое соединение Д-</w:t>
            </w:r>
            <w:r>
              <w:rPr>
                <w:rStyle w:val="0pt"/>
                <w:sz w:val="22"/>
                <w:szCs w:val="22"/>
              </w:rPr>
              <w:t>32</w:t>
            </w:r>
          </w:p>
        </w:tc>
      </w:tr>
    </w:tbl>
    <w:p w:rsidR="00E92DFE" w:rsidRDefault="00E92DFE" w:rsidP="00E92DFE">
      <w:pPr>
        <w:tabs>
          <w:tab w:val="left" w:pos="6237"/>
        </w:tabs>
      </w:pPr>
    </w:p>
    <w:p w:rsidR="00E92DFE" w:rsidRDefault="00E92DFE" w:rsidP="00E92DFE">
      <w:pPr>
        <w:tabs>
          <w:tab w:val="left" w:pos="6237"/>
        </w:tabs>
      </w:pPr>
    </w:p>
    <w:p w:rsidR="00E92DFE" w:rsidRPr="00DF5B90" w:rsidRDefault="00E92DFE" w:rsidP="00E92DFE">
      <w:pPr>
        <w:tabs>
          <w:tab w:val="left" w:pos="6237"/>
        </w:tabs>
      </w:pPr>
      <w:r>
        <w:t>Параллельная схема подключения</w:t>
      </w: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594EC1" w:rsidRDefault="00594EC1" w:rsidP="00F26801">
      <w:pPr>
        <w:jc w:val="right"/>
        <w:rPr>
          <w:sz w:val="20"/>
          <w:szCs w:val="20"/>
        </w:rPr>
      </w:pPr>
    </w:p>
    <w:p w:rsidR="00E92DFE" w:rsidRPr="00AF301D" w:rsidRDefault="00E92DFE" w:rsidP="00E92DFE">
      <w:pPr>
        <w:jc w:val="right"/>
        <w:rPr>
          <w:color w:val="FF0000"/>
          <w:sz w:val="22"/>
          <w:szCs w:val="22"/>
        </w:rPr>
      </w:pPr>
      <w:r w:rsidRPr="00AF301D">
        <w:rPr>
          <w:color w:val="FF0000"/>
          <w:sz w:val="22"/>
          <w:szCs w:val="22"/>
        </w:rPr>
        <w:lastRenderedPageBreak/>
        <w:t xml:space="preserve">Приложение </w:t>
      </w:r>
      <w:r>
        <w:rPr>
          <w:color w:val="FF0000"/>
          <w:sz w:val="22"/>
          <w:szCs w:val="22"/>
        </w:rPr>
        <w:t>2</w:t>
      </w:r>
    </w:p>
    <w:p w:rsidR="00E92DFE" w:rsidRPr="00AF301D" w:rsidRDefault="00E92DFE" w:rsidP="00E92DFE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E92DFE" w:rsidRPr="00AF301D" w:rsidRDefault="00E92DFE" w:rsidP="00E92DFE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E92DFE" w:rsidRPr="00AF301D" w:rsidRDefault="00E92DFE" w:rsidP="00E92DFE">
      <w:pPr>
        <w:jc w:val="both"/>
        <w:rPr>
          <w:b/>
          <w:sz w:val="22"/>
          <w:szCs w:val="22"/>
        </w:rPr>
      </w:pPr>
    </w:p>
    <w:p w:rsidR="00E92DFE" w:rsidRPr="00BA6825" w:rsidRDefault="00E92DFE" w:rsidP="00E92DFE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</w:t>
      </w:r>
      <w:proofErr w:type="gramEnd"/>
      <w:r w:rsidRPr="00BA6825">
        <w:rPr>
          <w:sz w:val="22"/>
          <w:szCs w:val="22"/>
        </w:rPr>
        <w:t xml:space="preserve">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 xml:space="preserve"> директора </w:t>
      </w:r>
      <w:proofErr w:type="spellStart"/>
      <w:r>
        <w:rPr>
          <w:sz w:val="22"/>
          <w:szCs w:val="22"/>
        </w:rPr>
        <w:t>Воиновой</w:t>
      </w:r>
      <w:proofErr w:type="spellEnd"/>
      <w:r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E92DFE" w:rsidRPr="00AF301D" w:rsidRDefault="00E92DFE" w:rsidP="00E92DFE">
      <w:pPr>
        <w:jc w:val="both"/>
        <w:rPr>
          <w:sz w:val="22"/>
          <w:szCs w:val="22"/>
        </w:rPr>
      </w:pPr>
    </w:p>
    <w:p w:rsidR="00E92DFE" w:rsidRPr="00DB2A5D" w:rsidRDefault="00E92DFE" w:rsidP="00E92DFE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E92DFE" w:rsidRPr="00DB2A5D" w:rsidRDefault="00E92DFE" w:rsidP="00E92DFE">
      <w:pPr>
        <w:numPr>
          <w:ilvl w:val="1"/>
          <w:numId w:val="5"/>
        </w:numPr>
        <w:tabs>
          <w:tab w:val="num" w:pos="0"/>
          <w:tab w:val="num" w:pos="851"/>
          <w:tab w:val="num" w:pos="1512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E92DFE" w:rsidRPr="00DB2A5D" w:rsidRDefault="00E92DFE" w:rsidP="00E92DFE">
      <w:pPr>
        <w:numPr>
          <w:ilvl w:val="1"/>
          <w:numId w:val="5"/>
        </w:numPr>
        <w:tabs>
          <w:tab w:val="num" w:pos="0"/>
          <w:tab w:val="num" w:pos="851"/>
          <w:tab w:val="num" w:pos="1512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E92DFE" w:rsidRPr="00DB2A5D" w:rsidRDefault="00E92DFE" w:rsidP="00E92DFE">
      <w:pPr>
        <w:numPr>
          <w:ilvl w:val="1"/>
          <w:numId w:val="5"/>
        </w:numPr>
        <w:tabs>
          <w:tab w:val="num" w:pos="0"/>
          <w:tab w:val="num" w:pos="851"/>
          <w:tab w:val="num" w:pos="1512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E92DFE" w:rsidRPr="00ED1A2B" w:rsidRDefault="00E92DFE" w:rsidP="00E92DFE">
      <w:pPr>
        <w:rPr>
          <w:sz w:val="22"/>
          <w:szCs w:val="22"/>
        </w:rPr>
      </w:pPr>
      <w:r w:rsidRPr="00DB2A5D">
        <w:rPr>
          <w:sz w:val="22"/>
          <w:szCs w:val="22"/>
        </w:rPr>
        <w:t xml:space="preserve">Объект строительства: </w:t>
      </w:r>
      <w:r w:rsidRPr="00ED1A2B">
        <w:rPr>
          <w:sz w:val="22"/>
          <w:szCs w:val="22"/>
        </w:rPr>
        <w:t>«</w:t>
      </w:r>
      <w:r w:rsidRPr="00203927">
        <w:rPr>
          <w:sz w:val="22"/>
          <w:szCs w:val="22"/>
        </w:rPr>
        <w:t>Капитальный ремонт жилого дома №38 по ул. Комсомольс</w:t>
      </w:r>
      <w:r>
        <w:rPr>
          <w:sz w:val="22"/>
          <w:szCs w:val="22"/>
        </w:rPr>
        <w:t>кая в г. Глубокое»</w:t>
      </w:r>
    </w:p>
    <w:p w:rsidR="00E92DFE" w:rsidRPr="008025CB" w:rsidRDefault="00E92DFE" w:rsidP="00E92DFE">
      <w:pPr>
        <w:tabs>
          <w:tab w:val="num" w:pos="851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1.4. </w:t>
      </w:r>
      <w:r w:rsidRPr="00FB1576">
        <w:rPr>
          <w:i/>
          <w:sz w:val="22"/>
          <w:szCs w:val="22"/>
        </w:rPr>
        <w:t>Источник финанс</w:t>
      </w:r>
      <w:r>
        <w:rPr>
          <w:i/>
          <w:sz w:val="22"/>
          <w:szCs w:val="22"/>
        </w:rPr>
        <w:t>ирования объекта строительства:</w:t>
      </w:r>
      <w:r w:rsidRPr="00203927">
        <w:t xml:space="preserve"> </w:t>
      </w:r>
      <w:r w:rsidRPr="00203927">
        <w:rPr>
          <w:i/>
          <w:sz w:val="22"/>
          <w:szCs w:val="22"/>
        </w:rPr>
        <w:t>Плата за капитальный ремонт плательщиками жилищно-коммунальных услуг/районный бюджет</w:t>
      </w:r>
      <w:r>
        <w:rPr>
          <w:i/>
          <w:sz w:val="22"/>
          <w:szCs w:val="22"/>
        </w:rPr>
        <w:t>.</w:t>
      </w:r>
    </w:p>
    <w:p w:rsidR="00E92DFE" w:rsidRPr="00DB2A5D" w:rsidRDefault="00E92DFE" w:rsidP="00E92DFE">
      <w:pPr>
        <w:tabs>
          <w:tab w:val="num" w:pos="851"/>
        </w:tabs>
        <w:jc w:val="both"/>
        <w:rPr>
          <w:sz w:val="22"/>
          <w:szCs w:val="22"/>
        </w:rPr>
      </w:pPr>
    </w:p>
    <w:p w:rsidR="00E92DFE" w:rsidRPr="00AF301D" w:rsidRDefault="00E92DFE" w:rsidP="00E92DFE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E92DFE" w:rsidRPr="00AF301D" w:rsidRDefault="00E92DFE" w:rsidP="00E92DFE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proofErr w:type="gramStart"/>
      <w:r w:rsidRPr="00AF301D">
        <w:rPr>
          <w:sz w:val="22"/>
          <w:szCs w:val="22"/>
        </w:rPr>
        <w:t>Отгрузка  товара</w:t>
      </w:r>
      <w:proofErr w:type="gramEnd"/>
      <w:r w:rsidRPr="00AF301D">
        <w:rPr>
          <w:sz w:val="22"/>
          <w:szCs w:val="22"/>
        </w:rPr>
        <w:t xml:space="preserve">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E92DFE" w:rsidRPr="004C2B15" w:rsidRDefault="00E92DFE" w:rsidP="00E92DFE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</w:t>
      </w:r>
      <w:r>
        <w:rPr>
          <w:sz w:val="22"/>
          <w:szCs w:val="22"/>
          <w:u w:val="single"/>
        </w:rPr>
        <w:t xml:space="preserve"> Новополоцк, ул. Молодежная,102 А</w:t>
      </w:r>
      <w:r w:rsidRPr="007A11A4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 xml:space="preserve"> </w:t>
      </w:r>
      <w:r w:rsidRPr="00D33878">
        <w:rPr>
          <w:color w:val="FF0000"/>
          <w:sz w:val="22"/>
          <w:szCs w:val="22"/>
          <w:u w:val="single"/>
        </w:rPr>
        <w:t>(самовывоз)</w:t>
      </w:r>
    </w:p>
    <w:p w:rsidR="00E92DFE" w:rsidRPr="0063343F" w:rsidRDefault="00E92DFE" w:rsidP="00E92DFE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E92DFE" w:rsidRPr="00AF301D" w:rsidRDefault="00E92DFE" w:rsidP="00E92DFE">
      <w:pPr>
        <w:numPr>
          <w:ilvl w:val="1"/>
          <w:numId w:val="5"/>
        </w:numPr>
        <w:tabs>
          <w:tab w:val="num" w:pos="0"/>
          <w:tab w:val="num" w:pos="851"/>
          <w:tab w:val="num" w:pos="1512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E92DFE" w:rsidRPr="00AF301D" w:rsidRDefault="00E92DFE" w:rsidP="00E92DFE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E92DFE" w:rsidRPr="00AF301D" w:rsidRDefault="00E92DFE" w:rsidP="00E92DFE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E92DFE" w:rsidRPr="00AF301D" w:rsidRDefault="00E92DFE" w:rsidP="00E92DFE">
      <w:pPr>
        <w:numPr>
          <w:ilvl w:val="1"/>
          <w:numId w:val="5"/>
        </w:numPr>
        <w:tabs>
          <w:tab w:val="num" w:pos="0"/>
          <w:tab w:val="num" w:pos="851"/>
          <w:tab w:val="num" w:pos="1512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</w:t>
      </w:r>
      <w:r w:rsidRPr="002E70EB">
        <w:rPr>
          <w:i/>
          <w:sz w:val="22"/>
          <w:szCs w:val="22"/>
        </w:rPr>
        <w:t xml:space="preserve"> </w:t>
      </w:r>
      <w:proofErr w:type="gramStart"/>
      <w:r w:rsidRPr="000C4387">
        <w:rPr>
          <w:i/>
          <w:sz w:val="22"/>
          <w:szCs w:val="22"/>
        </w:rPr>
        <w:t>Цена  на</w:t>
      </w:r>
      <w:proofErr w:type="gramEnd"/>
      <w:r w:rsidRPr="000C4387">
        <w:rPr>
          <w:i/>
          <w:sz w:val="22"/>
          <w:szCs w:val="22"/>
        </w:rPr>
        <w:t xml:space="preserve">  поставляемый  по  настоящему  договору Товар  должна  быть  сформирована с учетом постановления  Министерства архитектуры и строительства РБ № 69  от 12.07.2022 г. «О </w:t>
      </w:r>
      <w:proofErr w:type="gramStart"/>
      <w:r w:rsidRPr="000C4387">
        <w:rPr>
          <w:i/>
          <w:sz w:val="22"/>
          <w:szCs w:val="22"/>
        </w:rPr>
        <w:t>порядке  регулирования</w:t>
      </w:r>
      <w:proofErr w:type="gramEnd"/>
      <w:r w:rsidRPr="000C4387">
        <w:rPr>
          <w:i/>
          <w:sz w:val="22"/>
          <w:szCs w:val="22"/>
        </w:rPr>
        <w:t xml:space="preserve"> цен».</w:t>
      </w:r>
      <w:r w:rsidRPr="000C4387"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  Валюта платежа: белорусские рубли.</w:t>
      </w:r>
    </w:p>
    <w:p w:rsidR="00E92DFE" w:rsidRPr="00AF301D" w:rsidRDefault="00E92DFE" w:rsidP="00E92DFE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E92DFE" w:rsidRPr="00AF301D" w:rsidRDefault="00E92DFE" w:rsidP="00E92DFE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 xml:space="preserve">Условия </w:t>
      </w:r>
      <w:proofErr w:type="gramStart"/>
      <w:r w:rsidRPr="00AF301D">
        <w:rPr>
          <w:color w:val="FF0000"/>
          <w:sz w:val="22"/>
          <w:szCs w:val="22"/>
          <w:u w:val="single"/>
        </w:rPr>
        <w:t>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</w:t>
      </w:r>
      <w:proofErr w:type="gramEnd"/>
      <w:r w:rsidRPr="00AF301D">
        <w:rPr>
          <w:color w:val="FF0000"/>
          <w:sz w:val="22"/>
          <w:szCs w:val="22"/>
        </w:rPr>
        <w:t xml:space="preserve"> условия приглашения.</w:t>
      </w:r>
    </w:p>
    <w:p w:rsidR="00E92DFE" w:rsidRPr="00AF301D" w:rsidRDefault="00E92DFE" w:rsidP="00E92DFE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E92DFE" w:rsidRPr="00AF301D" w:rsidRDefault="00E92DFE" w:rsidP="00E92DFE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E92DFE" w:rsidRPr="00AF301D" w:rsidRDefault="00E92DFE" w:rsidP="00E92DFE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E92DFE" w:rsidRPr="00AF301D" w:rsidRDefault="00E92DFE" w:rsidP="00E92DFE">
      <w:pPr>
        <w:pStyle w:val="ab"/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E92DFE" w:rsidRPr="00AF301D" w:rsidRDefault="00E92DFE" w:rsidP="00E92DFE">
      <w:pPr>
        <w:ind w:left="720"/>
        <w:jc w:val="both"/>
        <w:rPr>
          <w:b/>
          <w:sz w:val="22"/>
          <w:szCs w:val="22"/>
        </w:rPr>
      </w:pPr>
    </w:p>
    <w:p w:rsidR="00E92DFE" w:rsidRPr="00AF301D" w:rsidRDefault="00E92DFE" w:rsidP="00E92DFE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E92DFE" w:rsidRPr="00AF301D" w:rsidRDefault="00E92DFE" w:rsidP="00E92DFE">
      <w:pPr>
        <w:pStyle w:val="ab"/>
        <w:numPr>
          <w:ilvl w:val="1"/>
          <w:numId w:val="5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E92DFE" w:rsidRPr="00AF301D" w:rsidRDefault="00E92DFE" w:rsidP="00E92DFE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E92DFE" w:rsidRPr="007A11A4" w:rsidRDefault="00E92DFE" w:rsidP="00E92DFE">
      <w:pPr>
        <w:numPr>
          <w:ilvl w:val="0"/>
          <w:numId w:val="5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E92DFE" w:rsidRPr="007A11A4" w:rsidRDefault="00E92DFE" w:rsidP="00E92DFE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E92DFE" w:rsidRPr="007A11A4" w:rsidRDefault="00E92DFE" w:rsidP="00E92DFE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E92DFE" w:rsidRPr="007A11A4" w:rsidRDefault="00E92DFE" w:rsidP="00E92DFE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E92DFE" w:rsidRPr="007A11A4" w:rsidRDefault="00E92DFE" w:rsidP="00E92DFE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E92DFE" w:rsidRPr="007A11A4" w:rsidRDefault="00E92DFE" w:rsidP="00E92DFE">
      <w:pPr>
        <w:rPr>
          <w:b/>
          <w:sz w:val="22"/>
          <w:szCs w:val="22"/>
        </w:rPr>
      </w:pPr>
    </w:p>
    <w:p w:rsidR="00E92DFE" w:rsidRPr="00AF301D" w:rsidRDefault="00E92DFE" w:rsidP="00E92DFE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ФОРС-МАЖОР</w:t>
      </w:r>
    </w:p>
    <w:p w:rsidR="00E92DFE" w:rsidRPr="00AF301D" w:rsidRDefault="00E92DFE" w:rsidP="00E92DFE">
      <w:pPr>
        <w:numPr>
          <w:ilvl w:val="1"/>
          <w:numId w:val="5"/>
        </w:numPr>
        <w:tabs>
          <w:tab w:val="num" w:pos="0"/>
          <w:tab w:val="num" w:pos="851"/>
          <w:tab w:val="num" w:pos="1512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E92DFE" w:rsidRPr="00AF301D" w:rsidRDefault="00E92DFE" w:rsidP="00E92DFE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</w:t>
      </w:r>
      <w:proofErr w:type="gramStart"/>
      <w:r w:rsidRPr="00AF301D">
        <w:rPr>
          <w:sz w:val="22"/>
          <w:szCs w:val="22"/>
        </w:rPr>
        <w:t>прекращении  обстоятельств</w:t>
      </w:r>
      <w:proofErr w:type="gramEnd"/>
      <w:r w:rsidRPr="00AF301D">
        <w:rPr>
          <w:sz w:val="22"/>
          <w:szCs w:val="22"/>
        </w:rPr>
        <w:t>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E92DFE" w:rsidRPr="00AF301D" w:rsidRDefault="00E92DFE" w:rsidP="00E92DFE">
      <w:pPr>
        <w:ind w:firstLine="360"/>
        <w:jc w:val="both"/>
        <w:rPr>
          <w:sz w:val="22"/>
          <w:szCs w:val="22"/>
        </w:rPr>
      </w:pPr>
    </w:p>
    <w:p w:rsidR="00E92DFE" w:rsidRPr="00AF301D" w:rsidRDefault="00E92DFE" w:rsidP="00E92DFE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E92DFE" w:rsidRPr="00AF301D" w:rsidRDefault="00E92DFE" w:rsidP="00E92DFE">
      <w:pPr>
        <w:pStyle w:val="ab"/>
        <w:numPr>
          <w:ilvl w:val="1"/>
          <w:numId w:val="5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, </w:t>
      </w:r>
      <w:proofErr w:type="gramStart"/>
      <w:r w:rsidRPr="00AF301D">
        <w:rPr>
          <w:sz w:val="22"/>
          <w:szCs w:val="22"/>
        </w:rPr>
        <w:t>являющийся  плательщиком</w:t>
      </w:r>
      <w:proofErr w:type="gramEnd"/>
      <w:r w:rsidRPr="00AF301D">
        <w:rPr>
          <w:sz w:val="22"/>
          <w:szCs w:val="22"/>
        </w:rPr>
        <w:t xml:space="preserve">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E92DFE" w:rsidRPr="00AF301D" w:rsidRDefault="00E92DFE" w:rsidP="00E92DFE">
      <w:pPr>
        <w:rPr>
          <w:b/>
          <w:sz w:val="22"/>
          <w:szCs w:val="22"/>
        </w:rPr>
      </w:pPr>
    </w:p>
    <w:p w:rsidR="00E92DFE" w:rsidRPr="00AF301D" w:rsidRDefault="00E92DFE" w:rsidP="00E92DFE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E92DFE" w:rsidRPr="00AF301D" w:rsidRDefault="00E92DFE" w:rsidP="00E92DFE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E92DFE" w:rsidRPr="00AF301D" w:rsidRDefault="00E92DFE" w:rsidP="00E92DFE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E92DFE" w:rsidRPr="00AF301D" w:rsidRDefault="00E92DFE" w:rsidP="00E92DFE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</w:t>
      </w:r>
      <w:proofErr w:type="gramStart"/>
      <w:r w:rsidRPr="00AF301D">
        <w:rPr>
          <w:sz w:val="22"/>
          <w:szCs w:val="22"/>
        </w:rPr>
        <w:t>не соблюдение</w:t>
      </w:r>
      <w:proofErr w:type="gramEnd"/>
      <w:r w:rsidRPr="00AF301D">
        <w:rPr>
          <w:sz w:val="22"/>
          <w:szCs w:val="22"/>
        </w:rPr>
        <w:t xml:space="preserve">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E92DFE" w:rsidRPr="00AF301D" w:rsidRDefault="00E92DFE" w:rsidP="00E92DFE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E92DFE" w:rsidRPr="00AF301D" w:rsidRDefault="00E92DFE" w:rsidP="00E92DFE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E92DFE" w:rsidRPr="00AF301D" w:rsidRDefault="00E92DFE" w:rsidP="00E92DFE">
      <w:pPr>
        <w:numPr>
          <w:ilvl w:val="1"/>
          <w:numId w:val="5"/>
        </w:numPr>
        <w:tabs>
          <w:tab w:val="num" w:pos="0"/>
          <w:tab w:val="num" w:pos="993"/>
          <w:tab w:val="num" w:pos="1512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E92DFE" w:rsidRPr="00AF301D" w:rsidRDefault="00E92DFE" w:rsidP="00E92DFE">
      <w:pPr>
        <w:numPr>
          <w:ilvl w:val="1"/>
          <w:numId w:val="5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E92DFE" w:rsidRPr="00AF301D" w:rsidRDefault="00E92DFE" w:rsidP="00E92DFE">
      <w:pPr>
        <w:ind w:left="284"/>
        <w:jc w:val="both"/>
        <w:rPr>
          <w:sz w:val="22"/>
          <w:szCs w:val="22"/>
        </w:rPr>
      </w:pPr>
    </w:p>
    <w:p w:rsidR="00E92DFE" w:rsidRPr="00AF301D" w:rsidRDefault="00E92DFE" w:rsidP="00E92DFE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E92DFE" w:rsidRPr="00AF301D" w:rsidRDefault="00E92DFE" w:rsidP="00E92DFE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E92DFE" w:rsidRPr="00AF301D" w:rsidRDefault="00E92DFE" w:rsidP="00E92DFE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E92DFE" w:rsidRPr="00AF301D" w:rsidRDefault="00E92DFE" w:rsidP="00E92DFE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E92DFE" w:rsidRPr="00AF301D" w:rsidRDefault="00E92DFE" w:rsidP="00E92DFE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E92DFE" w:rsidRPr="00AF301D" w:rsidRDefault="00E92DFE" w:rsidP="00E92DFE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Срок действия настоящего договора: с момента подписания обеими сторонами и </w:t>
      </w:r>
      <w:proofErr w:type="gramStart"/>
      <w:r w:rsidRPr="00AF301D">
        <w:rPr>
          <w:sz w:val="22"/>
          <w:szCs w:val="22"/>
        </w:rPr>
        <w:t>до  полного</w:t>
      </w:r>
      <w:proofErr w:type="gramEnd"/>
      <w:r w:rsidRPr="00AF301D">
        <w:rPr>
          <w:sz w:val="22"/>
          <w:szCs w:val="22"/>
        </w:rPr>
        <w:t xml:space="preserve">  исполнения обязательств по настоящему договору.</w:t>
      </w:r>
    </w:p>
    <w:p w:rsidR="00F4399B" w:rsidRDefault="00F4399B" w:rsidP="00E92DFE">
      <w:pPr>
        <w:rPr>
          <w:sz w:val="22"/>
          <w:szCs w:val="22"/>
        </w:rPr>
      </w:pPr>
    </w:p>
    <w:p w:rsidR="00E92DFE" w:rsidRPr="00AF301D" w:rsidRDefault="00F4399B" w:rsidP="00F4399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</w:p>
    <w:p w:rsidR="00680F6C" w:rsidRPr="00AF301D" w:rsidRDefault="00680F6C" w:rsidP="00680F6C">
      <w:pPr>
        <w:rPr>
          <w:sz w:val="22"/>
          <w:szCs w:val="22"/>
        </w:rPr>
        <w:sectPr w:rsidR="00680F6C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</w:p>
    <w:p w:rsidR="00680F6C" w:rsidRDefault="00680F6C" w:rsidP="00680F6C">
      <w:pPr>
        <w:jc w:val="center"/>
        <w:rPr>
          <w:b/>
          <w:sz w:val="22"/>
          <w:szCs w:val="22"/>
        </w:rPr>
      </w:pPr>
    </w:p>
    <w:p w:rsidR="00680F6C" w:rsidRPr="00AF301D" w:rsidRDefault="00680F6C" w:rsidP="00680F6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bookmarkStart w:id="0" w:name="_GoBack"/>
      <w:bookmarkEnd w:id="0"/>
      <w:r w:rsidRPr="00AF301D">
        <w:rPr>
          <w:b/>
          <w:sz w:val="22"/>
          <w:szCs w:val="22"/>
        </w:rPr>
        <w:t>Продавец</w:t>
      </w:r>
    </w:p>
    <w:p w:rsidR="00680F6C" w:rsidRDefault="00680F6C" w:rsidP="00680F6C">
      <w:pPr>
        <w:jc w:val="both"/>
        <w:rPr>
          <w:b/>
          <w:sz w:val="22"/>
          <w:szCs w:val="22"/>
        </w:rPr>
      </w:pPr>
    </w:p>
    <w:p w:rsidR="00680F6C" w:rsidRPr="00AF301D" w:rsidRDefault="00680F6C" w:rsidP="00680F6C">
      <w:pPr>
        <w:jc w:val="both"/>
        <w:rPr>
          <w:b/>
          <w:sz w:val="22"/>
          <w:szCs w:val="22"/>
        </w:rPr>
      </w:pPr>
    </w:p>
    <w:p w:rsidR="00680F6C" w:rsidRDefault="00680F6C" w:rsidP="00680F6C">
      <w:pPr>
        <w:jc w:val="both"/>
        <w:rPr>
          <w:b/>
          <w:sz w:val="22"/>
          <w:szCs w:val="22"/>
        </w:rPr>
      </w:pPr>
    </w:p>
    <w:p w:rsidR="00680F6C" w:rsidRDefault="00680F6C" w:rsidP="00680F6C">
      <w:pPr>
        <w:jc w:val="both"/>
        <w:rPr>
          <w:b/>
          <w:sz w:val="22"/>
          <w:szCs w:val="22"/>
        </w:rPr>
      </w:pPr>
    </w:p>
    <w:p w:rsidR="00680F6C" w:rsidRDefault="00680F6C" w:rsidP="00680F6C">
      <w:pPr>
        <w:jc w:val="both"/>
        <w:rPr>
          <w:b/>
          <w:sz w:val="22"/>
          <w:szCs w:val="22"/>
        </w:rPr>
      </w:pPr>
    </w:p>
    <w:p w:rsidR="00680F6C" w:rsidRDefault="00680F6C" w:rsidP="00680F6C">
      <w:pPr>
        <w:jc w:val="both"/>
        <w:rPr>
          <w:b/>
          <w:sz w:val="22"/>
          <w:szCs w:val="22"/>
        </w:rPr>
      </w:pPr>
    </w:p>
    <w:p w:rsidR="00680F6C" w:rsidRDefault="00680F6C" w:rsidP="00680F6C">
      <w:pPr>
        <w:jc w:val="both"/>
        <w:rPr>
          <w:b/>
          <w:sz w:val="22"/>
          <w:szCs w:val="22"/>
        </w:rPr>
      </w:pPr>
    </w:p>
    <w:p w:rsidR="00680F6C" w:rsidRPr="00AF301D" w:rsidRDefault="00680F6C" w:rsidP="00680F6C">
      <w:pPr>
        <w:jc w:val="both"/>
        <w:rPr>
          <w:b/>
          <w:sz w:val="22"/>
          <w:szCs w:val="22"/>
        </w:rPr>
      </w:pPr>
    </w:p>
    <w:p w:rsidR="00680F6C" w:rsidRDefault="00680F6C" w:rsidP="00680F6C">
      <w:pPr>
        <w:jc w:val="both"/>
        <w:rPr>
          <w:b/>
          <w:sz w:val="22"/>
          <w:szCs w:val="22"/>
        </w:rPr>
      </w:pPr>
    </w:p>
    <w:p w:rsidR="00680F6C" w:rsidRDefault="00680F6C" w:rsidP="00680F6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      _________________</w:t>
      </w:r>
    </w:p>
    <w:p w:rsidR="00680F6C" w:rsidRPr="00AF301D" w:rsidRDefault="00680F6C" w:rsidP="00680F6C">
      <w:pPr>
        <w:jc w:val="both"/>
        <w:rPr>
          <w:b/>
          <w:sz w:val="22"/>
          <w:szCs w:val="22"/>
        </w:rPr>
      </w:pPr>
    </w:p>
    <w:p w:rsidR="00680F6C" w:rsidRPr="00DF2026" w:rsidRDefault="00680F6C" w:rsidP="00680F6C">
      <w:pPr>
        <w:rPr>
          <w:b/>
        </w:rPr>
      </w:pPr>
      <w:r>
        <w:rPr>
          <w:b/>
        </w:rPr>
        <w:lastRenderedPageBreak/>
        <w:t>Покупатель</w:t>
      </w:r>
    </w:p>
    <w:p w:rsidR="00680F6C" w:rsidRDefault="00680F6C" w:rsidP="00680F6C">
      <w:proofErr w:type="spellStart"/>
      <w:r w:rsidRPr="00DF2026">
        <w:t>Новополоцкое</w:t>
      </w:r>
      <w:proofErr w:type="spellEnd"/>
      <w:r w:rsidRPr="00DF2026">
        <w:t xml:space="preserve"> КУП «ЖРЭО»</w:t>
      </w:r>
      <w:r>
        <w:t xml:space="preserve"> </w:t>
      </w:r>
    </w:p>
    <w:p w:rsidR="00680F6C" w:rsidRPr="00E15A74" w:rsidRDefault="00680F6C" w:rsidP="00680F6C">
      <w:r w:rsidRPr="00E15A74">
        <w:t>УНП 300296697, ОКПО 28803338</w:t>
      </w:r>
    </w:p>
    <w:p w:rsidR="00680F6C" w:rsidRPr="00E15A74" w:rsidRDefault="00680F6C" w:rsidP="00680F6C">
      <w:r w:rsidRPr="00E15A74">
        <w:t xml:space="preserve">211440 г. Новополоцк, ул. Молодежная 102а, </w:t>
      </w:r>
    </w:p>
    <w:p w:rsidR="00680F6C" w:rsidRPr="00E15A74" w:rsidRDefault="00680F6C" w:rsidP="00680F6C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680F6C" w:rsidRPr="00DA60E9" w:rsidRDefault="00680F6C" w:rsidP="00680F6C">
      <w:proofErr w:type="gramStart"/>
      <w:r>
        <w:t>приемная</w:t>
      </w:r>
      <w:proofErr w:type="gramEnd"/>
      <w:r>
        <w:t xml:space="preserve">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680F6C" w:rsidRPr="00E15A74" w:rsidRDefault="00680F6C" w:rsidP="00680F6C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680F6C" w:rsidRDefault="00680F6C" w:rsidP="00680F6C">
      <w:pPr>
        <w:jc w:val="both"/>
        <w:rPr>
          <w:b/>
          <w:sz w:val="22"/>
          <w:szCs w:val="22"/>
        </w:rPr>
      </w:pPr>
    </w:p>
    <w:p w:rsidR="00680F6C" w:rsidRPr="00AF301D" w:rsidRDefault="00680F6C" w:rsidP="00680F6C">
      <w:pPr>
        <w:jc w:val="both"/>
        <w:rPr>
          <w:b/>
          <w:sz w:val="22"/>
          <w:szCs w:val="22"/>
        </w:rPr>
        <w:sectPr w:rsidR="00680F6C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>Директор        ________</w:t>
      </w:r>
      <w:proofErr w:type="gramStart"/>
      <w:r>
        <w:rPr>
          <w:b/>
          <w:sz w:val="22"/>
          <w:szCs w:val="22"/>
        </w:rPr>
        <w:t>_  Е.В.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Воинова</w:t>
      </w:r>
      <w:proofErr w:type="spellEnd"/>
    </w:p>
    <w:p w:rsidR="00751560" w:rsidRPr="005734EA" w:rsidRDefault="00751560" w:rsidP="00E92DFE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9695B"/>
    <w:multiLevelType w:val="hybridMultilevel"/>
    <w:tmpl w:val="C5668CE0"/>
    <w:lvl w:ilvl="0" w:tplc="23F26BE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1838D4"/>
    <w:multiLevelType w:val="hybridMultilevel"/>
    <w:tmpl w:val="7B76BD6E"/>
    <w:lvl w:ilvl="0" w:tplc="E6F278C4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">
    <w:nsid w:val="0A6200DB"/>
    <w:multiLevelType w:val="multilevel"/>
    <w:tmpl w:val="E04088D8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b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362D84"/>
    <w:multiLevelType w:val="hybridMultilevel"/>
    <w:tmpl w:val="12C6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92F0B"/>
    <w:multiLevelType w:val="multilevel"/>
    <w:tmpl w:val="5F0A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E1AD5"/>
    <w:multiLevelType w:val="multilevel"/>
    <w:tmpl w:val="DC6E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62D2E"/>
    <w:multiLevelType w:val="hybridMultilevel"/>
    <w:tmpl w:val="14A8B38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63B0AC38">
      <w:start w:val="1"/>
      <w:numFmt w:val="decimal"/>
      <w:lvlText w:val="%4."/>
      <w:lvlJc w:val="left"/>
      <w:pPr>
        <w:ind w:left="5040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A32CA"/>
    <w:multiLevelType w:val="hybridMultilevel"/>
    <w:tmpl w:val="4C4E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20970919"/>
    <w:multiLevelType w:val="hybridMultilevel"/>
    <w:tmpl w:val="8E3C0C2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3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8">
    <w:nsid w:val="3575754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C2315"/>
    <w:multiLevelType w:val="hybridMultilevel"/>
    <w:tmpl w:val="1A84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1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4CE6622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4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">
    <w:nsid w:val="5AA37B7D"/>
    <w:multiLevelType w:val="hybridMultilevel"/>
    <w:tmpl w:val="37D2C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>
    <w:nsid w:val="5FDA6DD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37298A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97832"/>
    <w:multiLevelType w:val="hybridMultilevel"/>
    <w:tmpl w:val="1FE4BA76"/>
    <w:lvl w:ilvl="0" w:tplc="D4CC2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1">
    <w:nsid w:val="799F1B53"/>
    <w:multiLevelType w:val="hybridMultilevel"/>
    <w:tmpl w:val="A63E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446F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03D6A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26"/>
  </w:num>
  <w:num w:numId="4">
    <w:abstractNumId w:val="13"/>
  </w:num>
  <w:num w:numId="5">
    <w:abstractNumId w:val="11"/>
  </w:num>
  <w:num w:numId="6">
    <w:abstractNumId w:val="16"/>
  </w:num>
  <w:num w:numId="7">
    <w:abstractNumId w:val="21"/>
  </w:num>
  <w:num w:numId="8">
    <w:abstractNumId w:val="20"/>
  </w:num>
  <w:num w:numId="9">
    <w:abstractNumId w:val="15"/>
  </w:num>
  <w:num w:numId="10">
    <w:abstractNumId w:val="17"/>
  </w:num>
  <w:num w:numId="11">
    <w:abstractNumId w:val="14"/>
  </w:num>
  <w:num w:numId="12">
    <w:abstractNumId w:val="23"/>
  </w:num>
  <w:num w:numId="13">
    <w:abstractNumId w:val="24"/>
  </w:num>
  <w:num w:numId="14">
    <w:abstractNumId w:val="33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0"/>
  </w:num>
  <w:num w:numId="34">
    <w:abstractNumId w:val="12"/>
  </w:num>
  <w:num w:numId="35">
    <w:abstractNumId w:val="7"/>
  </w:num>
  <w:num w:numId="36">
    <w:abstractNumId w:val="25"/>
  </w:num>
  <w:num w:numId="37">
    <w:abstractNumId w:val="4"/>
  </w:num>
  <w:num w:numId="38">
    <w:abstractNumId w:val="1"/>
  </w:num>
  <w:num w:numId="39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7DA6"/>
    <w:rsid w:val="00070BD8"/>
    <w:rsid w:val="0007517D"/>
    <w:rsid w:val="0007603B"/>
    <w:rsid w:val="000762D5"/>
    <w:rsid w:val="00076FC8"/>
    <w:rsid w:val="00080AB0"/>
    <w:rsid w:val="00080DB7"/>
    <w:rsid w:val="00082BEA"/>
    <w:rsid w:val="00083CDD"/>
    <w:rsid w:val="00090FA3"/>
    <w:rsid w:val="000A0E0C"/>
    <w:rsid w:val="000A4076"/>
    <w:rsid w:val="000B13DA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08F"/>
    <w:rsid w:val="000D6D54"/>
    <w:rsid w:val="000D7B8E"/>
    <w:rsid w:val="000E45D0"/>
    <w:rsid w:val="000F0671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56FB5"/>
    <w:rsid w:val="00161409"/>
    <w:rsid w:val="00164560"/>
    <w:rsid w:val="00170C35"/>
    <w:rsid w:val="0017307B"/>
    <w:rsid w:val="00174B65"/>
    <w:rsid w:val="00175CAB"/>
    <w:rsid w:val="001809B6"/>
    <w:rsid w:val="00182584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302A"/>
    <w:rsid w:val="001D3FBF"/>
    <w:rsid w:val="001D4C49"/>
    <w:rsid w:val="001E0D98"/>
    <w:rsid w:val="001E210A"/>
    <w:rsid w:val="001E4492"/>
    <w:rsid w:val="001E7E66"/>
    <w:rsid w:val="001F6340"/>
    <w:rsid w:val="002076AB"/>
    <w:rsid w:val="002105D2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42AA"/>
    <w:rsid w:val="00255C19"/>
    <w:rsid w:val="002561A6"/>
    <w:rsid w:val="0025627E"/>
    <w:rsid w:val="002657D2"/>
    <w:rsid w:val="00265DAC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3180"/>
    <w:rsid w:val="002A74CD"/>
    <w:rsid w:val="002A7750"/>
    <w:rsid w:val="002A77FF"/>
    <w:rsid w:val="002A7B91"/>
    <w:rsid w:val="002B019D"/>
    <w:rsid w:val="002C00AC"/>
    <w:rsid w:val="002C2260"/>
    <w:rsid w:val="002D3EED"/>
    <w:rsid w:val="002D73F1"/>
    <w:rsid w:val="002E1040"/>
    <w:rsid w:val="002E26AB"/>
    <w:rsid w:val="002F5132"/>
    <w:rsid w:val="002F68D8"/>
    <w:rsid w:val="002F7AF1"/>
    <w:rsid w:val="00302DB8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A5D"/>
    <w:rsid w:val="003340C9"/>
    <w:rsid w:val="0033664C"/>
    <w:rsid w:val="003475B4"/>
    <w:rsid w:val="003475BB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9245D"/>
    <w:rsid w:val="003939C3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E2024"/>
    <w:rsid w:val="003E4D17"/>
    <w:rsid w:val="003E588D"/>
    <w:rsid w:val="003F08BD"/>
    <w:rsid w:val="003F3C70"/>
    <w:rsid w:val="004019E5"/>
    <w:rsid w:val="004078A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8200E"/>
    <w:rsid w:val="00492A04"/>
    <w:rsid w:val="004959A2"/>
    <w:rsid w:val="0049686D"/>
    <w:rsid w:val="004A0644"/>
    <w:rsid w:val="004A2561"/>
    <w:rsid w:val="004A2FDC"/>
    <w:rsid w:val="004A3420"/>
    <w:rsid w:val="004A4ABD"/>
    <w:rsid w:val="004B3A81"/>
    <w:rsid w:val="004B478F"/>
    <w:rsid w:val="004B5077"/>
    <w:rsid w:val="004B61DB"/>
    <w:rsid w:val="004B74D7"/>
    <w:rsid w:val="004C2607"/>
    <w:rsid w:val="004C2DC1"/>
    <w:rsid w:val="004C5EED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7A35"/>
    <w:rsid w:val="004F7EB2"/>
    <w:rsid w:val="00503D2F"/>
    <w:rsid w:val="0050464D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94EC1"/>
    <w:rsid w:val="005972BF"/>
    <w:rsid w:val="005A23B3"/>
    <w:rsid w:val="005A252E"/>
    <w:rsid w:val="005A2D53"/>
    <w:rsid w:val="005A2E17"/>
    <w:rsid w:val="005A3652"/>
    <w:rsid w:val="005A675B"/>
    <w:rsid w:val="005B3159"/>
    <w:rsid w:val="005D3458"/>
    <w:rsid w:val="005D34EE"/>
    <w:rsid w:val="005D612C"/>
    <w:rsid w:val="005E0DC3"/>
    <w:rsid w:val="005E7C37"/>
    <w:rsid w:val="005F2907"/>
    <w:rsid w:val="005F29B2"/>
    <w:rsid w:val="005F4061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3BCD"/>
    <w:rsid w:val="00636994"/>
    <w:rsid w:val="00640E51"/>
    <w:rsid w:val="006418B8"/>
    <w:rsid w:val="00643C44"/>
    <w:rsid w:val="0064585F"/>
    <w:rsid w:val="006508AF"/>
    <w:rsid w:val="00652DFE"/>
    <w:rsid w:val="00653197"/>
    <w:rsid w:val="00660663"/>
    <w:rsid w:val="0066367D"/>
    <w:rsid w:val="0066656B"/>
    <w:rsid w:val="006755F6"/>
    <w:rsid w:val="0067749C"/>
    <w:rsid w:val="00680F6C"/>
    <w:rsid w:val="00681B93"/>
    <w:rsid w:val="006845CD"/>
    <w:rsid w:val="00684D5D"/>
    <w:rsid w:val="00687F36"/>
    <w:rsid w:val="006909A8"/>
    <w:rsid w:val="00693D6A"/>
    <w:rsid w:val="00695BB2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4181"/>
    <w:rsid w:val="007345DE"/>
    <w:rsid w:val="00737832"/>
    <w:rsid w:val="0074254D"/>
    <w:rsid w:val="00751560"/>
    <w:rsid w:val="00751A95"/>
    <w:rsid w:val="00752212"/>
    <w:rsid w:val="007639C3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658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5CB"/>
    <w:rsid w:val="00802D86"/>
    <w:rsid w:val="00804C55"/>
    <w:rsid w:val="008076CD"/>
    <w:rsid w:val="00813B94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6DB4"/>
    <w:rsid w:val="008670D3"/>
    <w:rsid w:val="00867C8C"/>
    <w:rsid w:val="00871874"/>
    <w:rsid w:val="008751F2"/>
    <w:rsid w:val="00881E79"/>
    <w:rsid w:val="008847C6"/>
    <w:rsid w:val="0088534C"/>
    <w:rsid w:val="00887932"/>
    <w:rsid w:val="00892A76"/>
    <w:rsid w:val="0089681A"/>
    <w:rsid w:val="008A22BE"/>
    <w:rsid w:val="008B4D8C"/>
    <w:rsid w:val="008C059F"/>
    <w:rsid w:val="008C3862"/>
    <w:rsid w:val="008C7ADF"/>
    <w:rsid w:val="008C7B67"/>
    <w:rsid w:val="008C7F3C"/>
    <w:rsid w:val="008E3914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3163C"/>
    <w:rsid w:val="00932639"/>
    <w:rsid w:val="00935B79"/>
    <w:rsid w:val="00936BB7"/>
    <w:rsid w:val="00936ED5"/>
    <w:rsid w:val="00941CE1"/>
    <w:rsid w:val="009434F4"/>
    <w:rsid w:val="009438FE"/>
    <w:rsid w:val="009444F3"/>
    <w:rsid w:val="00953481"/>
    <w:rsid w:val="00953F5A"/>
    <w:rsid w:val="00960657"/>
    <w:rsid w:val="00962454"/>
    <w:rsid w:val="009626C4"/>
    <w:rsid w:val="00964C04"/>
    <w:rsid w:val="00976019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61BA"/>
    <w:rsid w:val="009A4005"/>
    <w:rsid w:val="009A5E26"/>
    <w:rsid w:val="009A7431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17BE"/>
    <w:rsid w:val="009E2105"/>
    <w:rsid w:val="009E508C"/>
    <w:rsid w:val="009F1827"/>
    <w:rsid w:val="009F2F55"/>
    <w:rsid w:val="00A024BA"/>
    <w:rsid w:val="00A111F3"/>
    <w:rsid w:val="00A20324"/>
    <w:rsid w:val="00A20CC1"/>
    <w:rsid w:val="00A21A5C"/>
    <w:rsid w:val="00A21EEB"/>
    <w:rsid w:val="00A24B79"/>
    <w:rsid w:val="00A26909"/>
    <w:rsid w:val="00A3095B"/>
    <w:rsid w:val="00A31B35"/>
    <w:rsid w:val="00A34129"/>
    <w:rsid w:val="00A35EEC"/>
    <w:rsid w:val="00A425B3"/>
    <w:rsid w:val="00A44D26"/>
    <w:rsid w:val="00A454CB"/>
    <w:rsid w:val="00A45A12"/>
    <w:rsid w:val="00A503CE"/>
    <w:rsid w:val="00A50EA3"/>
    <w:rsid w:val="00A5398E"/>
    <w:rsid w:val="00A53B9C"/>
    <w:rsid w:val="00A55B01"/>
    <w:rsid w:val="00A60D9C"/>
    <w:rsid w:val="00A61DFB"/>
    <w:rsid w:val="00A61E30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138F"/>
    <w:rsid w:val="00AC2C5B"/>
    <w:rsid w:val="00AC3687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F261B"/>
    <w:rsid w:val="00B01035"/>
    <w:rsid w:val="00B01B67"/>
    <w:rsid w:val="00B07083"/>
    <w:rsid w:val="00B15448"/>
    <w:rsid w:val="00B16CC7"/>
    <w:rsid w:val="00B2037F"/>
    <w:rsid w:val="00B20F64"/>
    <w:rsid w:val="00B21C7B"/>
    <w:rsid w:val="00B25059"/>
    <w:rsid w:val="00B25181"/>
    <w:rsid w:val="00B272E5"/>
    <w:rsid w:val="00B4044E"/>
    <w:rsid w:val="00B4250A"/>
    <w:rsid w:val="00B453DD"/>
    <w:rsid w:val="00B4703F"/>
    <w:rsid w:val="00B47903"/>
    <w:rsid w:val="00B503E8"/>
    <w:rsid w:val="00B51253"/>
    <w:rsid w:val="00B52555"/>
    <w:rsid w:val="00B6247B"/>
    <w:rsid w:val="00B64A91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BF67FC"/>
    <w:rsid w:val="00C04CE7"/>
    <w:rsid w:val="00C14020"/>
    <w:rsid w:val="00C15748"/>
    <w:rsid w:val="00C24385"/>
    <w:rsid w:val="00C30CC9"/>
    <w:rsid w:val="00C44173"/>
    <w:rsid w:val="00C461B0"/>
    <w:rsid w:val="00C50A18"/>
    <w:rsid w:val="00C5234D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7BD7"/>
    <w:rsid w:val="00CB7D2F"/>
    <w:rsid w:val="00CC1D99"/>
    <w:rsid w:val="00CC2B8A"/>
    <w:rsid w:val="00CD190C"/>
    <w:rsid w:val="00CD248F"/>
    <w:rsid w:val="00CD47D4"/>
    <w:rsid w:val="00CD4E74"/>
    <w:rsid w:val="00CE112D"/>
    <w:rsid w:val="00CE3175"/>
    <w:rsid w:val="00CE42BC"/>
    <w:rsid w:val="00CF0DFE"/>
    <w:rsid w:val="00CF4741"/>
    <w:rsid w:val="00CF7EA3"/>
    <w:rsid w:val="00D00779"/>
    <w:rsid w:val="00D05576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18A7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8C1"/>
    <w:rsid w:val="00D87372"/>
    <w:rsid w:val="00D916F5"/>
    <w:rsid w:val="00D944D2"/>
    <w:rsid w:val="00D95C54"/>
    <w:rsid w:val="00DA05F1"/>
    <w:rsid w:val="00DA2958"/>
    <w:rsid w:val="00DA3853"/>
    <w:rsid w:val="00DA4592"/>
    <w:rsid w:val="00DA63B1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A17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0C94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B59"/>
    <w:rsid w:val="00E8585D"/>
    <w:rsid w:val="00E90B57"/>
    <w:rsid w:val="00E92C6C"/>
    <w:rsid w:val="00E92DFE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562E"/>
    <w:rsid w:val="00EC68E9"/>
    <w:rsid w:val="00ED671F"/>
    <w:rsid w:val="00EE39FD"/>
    <w:rsid w:val="00EE7A4B"/>
    <w:rsid w:val="00EF4150"/>
    <w:rsid w:val="00EF5699"/>
    <w:rsid w:val="00F04BC6"/>
    <w:rsid w:val="00F1153E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399B"/>
    <w:rsid w:val="00F44A61"/>
    <w:rsid w:val="00F469C1"/>
    <w:rsid w:val="00F5147B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10E6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  <w:style w:type="character" w:customStyle="1" w:styleId="ae">
    <w:name w:val="Колонтитул_"/>
    <w:basedOn w:val="a0"/>
    <w:link w:val="af"/>
    <w:rsid w:val="00594EC1"/>
    <w:rPr>
      <w:b/>
      <w:bCs/>
      <w:spacing w:val="3"/>
      <w:sz w:val="17"/>
      <w:szCs w:val="17"/>
      <w:shd w:val="clear" w:color="auto" w:fill="FFFFFF"/>
    </w:rPr>
  </w:style>
  <w:style w:type="paragraph" w:customStyle="1" w:styleId="af">
    <w:name w:val="Колонтитул"/>
    <w:basedOn w:val="a"/>
    <w:link w:val="ae"/>
    <w:rsid w:val="00594EC1"/>
    <w:pPr>
      <w:widowControl w:val="0"/>
      <w:shd w:val="clear" w:color="auto" w:fill="FFFFFF"/>
      <w:spacing w:line="0" w:lineRule="atLeast"/>
    </w:pPr>
    <w:rPr>
      <w:b/>
      <w:bCs/>
      <w:spacing w:val="3"/>
      <w:sz w:val="17"/>
      <w:szCs w:val="17"/>
    </w:rPr>
  </w:style>
  <w:style w:type="character" w:customStyle="1" w:styleId="af0">
    <w:name w:val="Основной текст_"/>
    <w:basedOn w:val="a0"/>
    <w:link w:val="21"/>
    <w:rsid w:val="00594EC1"/>
    <w:rPr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0"/>
    <w:rsid w:val="00594EC1"/>
    <w:rPr>
      <w:b/>
      <w:bCs/>
      <w:color w:val="000000"/>
      <w:spacing w:val="4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f0"/>
    <w:rsid w:val="00594EC1"/>
    <w:pPr>
      <w:widowControl w:val="0"/>
      <w:shd w:val="clear" w:color="auto" w:fill="FFFFFF"/>
      <w:spacing w:line="298" w:lineRule="exact"/>
      <w:jc w:val="center"/>
    </w:pPr>
    <w:rPr>
      <w:b/>
      <w:bCs/>
      <w:spacing w:val="4"/>
      <w:sz w:val="23"/>
      <w:szCs w:val="23"/>
    </w:rPr>
  </w:style>
  <w:style w:type="character" w:customStyle="1" w:styleId="0pt">
    <w:name w:val="Основной текст + Не полужирный;Интервал 0 pt"/>
    <w:basedOn w:val="af0"/>
    <w:rsid w:val="00594EC1"/>
    <w:rPr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Consolas4pt0pt">
    <w:name w:val="Основной текст + Consolas;4 pt;Не полужирный;Интервал 0 pt"/>
    <w:basedOn w:val="af0"/>
    <w:rsid w:val="00594EC1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f1">
    <w:name w:val="No Spacing"/>
    <w:link w:val="af2"/>
    <w:uiPriority w:val="1"/>
    <w:qFormat/>
    <w:rsid w:val="00594EC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594EC1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AB87-D8ED-46F3-BDA4-6F52EF59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6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32</cp:revision>
  <cp:lastPrinted>2022-07-15T11:33:00Z</cp:lastPrinted>
  <dcterms:created xsi:type="dcterms:W3CDTF">2021-11-12T13:59:00Z</dcterms:created>
  <dcterms:modified xsi:type="dcterms:W3CDTF">2022-11-03T12:56:00Z</dcterms:modified>
</cp:coreProperties>
</file>