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9C8" w:rsidRDefault="00CA18A5" w:rsidP="00AB69C8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AB69C8" w:rsidP="00AB69C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AB69C8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___________Е.В.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B69C8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12563C">
              <w:rPr>
                <w:szCs w:val="22"/>
              </w:rPr>
              <w:t>.0</w:t>
            </w:r>
            <w:r w:rsidR="00073902"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B69C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>«</w:t>
            </w:r>
            <w:r w:rsidR="00C8277E" w:rsidRPr="00C8277E">
              <w:rPr>
                <w:b/>
              </w:rPr>
              <w:t>Капитальный ремонт здания жилого дома № 236 по ул. Советская в г. Глубокое</w:t>
            </w:r>
            <w:r w:rsidR="00073902">
              <w:rPr>
                <w:b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C8277E">
              <w:t>районный</w:t>
            </w:r>
            <w:r w:rsidR="00073902" w:rsidRPr="005B4A8B">
              <w:t xml:space="preserve"> бюджет</w:t>
            </w:r>
            <w:r w:rsidRPr="000C4CEB">
              <w:t xml:space="preserve"> </w:t>
            </w:r>
          </w:p>
          <w:p w:rsidR="00CA18A5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1338BA" w:rsidRPr="0077706D" w:rsidRDefault="001338BA" w:rsidP="001338BA">
            <w:pPr>
              <w:rPr>
                <w:b/>
              </w:rPr>
            </w:pPr>
            <w:r w:rsidRPr="0077706D">
              <w:rPr>
                <w:b/>
              </w:rPr>
              <w:t>ЛОТ № 1</w:t>
            </w:r>
          </w:p>
          <w:p w:rsidR="001338BA" w:rsidRDefault="001338BA" w:rsidP="001338BA">
            <w:r>
              <w:t xml:space="preserve"> 1.</w:t>
            </w:r>
            <w:r>
              <w:tab/>
              <w:t>Плиты теплоизоляционные пенополистирольные ППТ-15Н-А-Р-1000*500*</w:t>
            </w:r>
            <w:proofErr w:type="gramStart"/>
            <w:r>
              <w:t>50  толщиной</w:t>
            </w:r>
            <w:proofErr w:type="gramEnd"/>
            <w:r>
              <w:t xml:space="preserve"> 50мм  СТБ 1437-2004 -  19,2м3</w:t>
            </w:r>
          </w:p>
          <w:p w:rsidR="001338BA" w:rsidRPr="0077706D" w:rsidRDefault="001338BA" w:rsidP="001338BA">
            <w:pPr>
              <w:rPr>
                <w:b/>
              </w:rPr>
            </w:pPr>
            <w:r>
              <w:t>2.</w:t>
            </w:r>
            <w:r>
              <w:tab/>
              <w:t xml:space="preserve">Плиты теплоизоляционный пенополистирольные ППТ-35А-Р </w:t>
            </w:r>
            <w:proofErr w:type="spellStart"/>
            <w:r>
              <w:t>толщинной</w:t>
            </w:r>
            <w:proofErr w:type="spellEnd"/>
            <w:r>
              <w:t xml:space="preserve"> 40 мм СТБ</w:t>
            </w:r>
            <w:proofErr w:type="spellStart"/>
            <w:r>
              <w:t xml:space="preserve"> </w:t>
            </w:r>
            <w:proofErr w:type="spellEnd"/>
            <w:r>
              <w:t>1437-</w:t>
            </w:r>
            <w:proofErr w:type="gramStart"/>
            <w:r>
              <w:t>2004  -</w:t>
            </w:r>
            <w:proofErr w:type="gramEnd"/>
            <w:r>
              <w:t xml:space="preserve"> 24,4 м3         </w:t>
            </w:r>
            <w:r w:rsidRPr="0077706D">
              <w:rPr>
                <w:b/>
              </w:rPr>
              <w:t>ЛОТ № 2</w:t>
            </w:r>
          </w:p>
          <w:p w:rsidR="001338BA" w:rsidRDefault="001338BA" w:rsidP="001338BA">
            <w:r>
              <w:t>1.</w:t>
            </w:r>
            <w:r>
              <w:tab/>
            </w:r>
            <w:proofErr w:type="spellStart"/>
            <w:proofErr w:type="gramStart"/>
            <w:r>
              <w:t>Экструдированный</w:t>
            </w:r>
            <w:proofErr w:type="spellEnd"/>
            <w:r>
              <w:t xml:space="preserve">  </w:t>
            </w:r>
            <w:proofErr w:type="spellStart"/>
            <w:r>
              <w:t>пенополистирол</w:t>
            </w:r>
            <w:proofErr w:type="spellEnd"/>
            <w:proofErr w:type="gramEnd"/>
            <w:r>
              <w:t xml:space="preserve">  П-35 толщиной 50 мм  ТУ 5763-002-00287697  -  0,86 м3</w:t>
            </w:r>
          </w:p>
          <w:p w:rsidR="0077706D" w:rsidRDefault="0077706D" w:rsidP="001338BA"/>
          <w:p w:rsidR="001338BA" w:rsidRDefault="001338BA" w:rsidP="001338BA">
            <w:r>
              <w:t>Срок выполнения заказа по лотам №№1-2 в течение 5 рабочих дней со дня поступления предоплаты.</w:t>
            </w:r>
          </w:p>
          <w:p w:rsidR="001338BA" w:rsidRPr="000C4CEB" w:rsidRDefault="001338BA" w:rsidP="001338BA">
            <w:r>
              <w:t>Условия оплаты по лотам №№ 1-2 Предоплата 100%.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proofErr w:type="gramStart"/>
            <w:r w:rsidRPr="000C4CEB">
              <w:t>утвержденная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</w:t>
            </w:r>
            <w:proofErr w:type="gramStart"/>
            <w:r w:rsidRPr="000C4CEB">
              <w:t>пр</w:t>
            </w:r>
            <w:r w:rsidR="00C8277E">
              <w:t>едприятия)  Парфенова</w:t>
            </w:r>
            <w:proofErr w:type="gramEnd"/>
            <w:r w:rsidR="00C8277E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</w:t>
            </w:r>
            <w:proofErr w:type="gramStart"/>
            <w:r w:rsidRPr="000C4CEB">
              <w:rPr>
                <w:i/>
                <w:iCs/>
                <w:sz w:val="18"/>
              </w:rPr>
              <w:t>кем</w:t>
            </w:r>
            <w:proofErr w:type="gramEnd"/>
            <w:r w:rsidRPr="000C4CEB">
              <w:rPr>
                <w:i/>
                <w:iCs/>
                <w:sz w:val="18"/>
              </w:rPr>
              <w:t xml:space="preserve">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proofErr w:type="gramStart"/>
      <w:r>
        <w:t>в</w:t>
      </w:r>
      <w:proofErr w:type="gramEnd"/>
      <w:r w:rsidR="000677FC">
        <w:t xml:space="preserve"> составе </w:t>
      </w:r>
      <w:r w:rsidRPr="000C4CEB">
        <w:t xml:space="preserve"> председателя комиссии </w:t>
      </w:r>
      <w:r w:rsidR="000677FC">
        <w:t>Парфенов</w:t>
      </w:r>
      <w:r w:rsidR="00864A75">
        <w:t>а</w:t>
      </w:r>
      <w:r w:rsidR="000677FC">
        <w:t xml:space="preserve"> А.М.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</w:t>
      </w:r>
      <w:r w:rsidR="000677FC" w:rsidRPr="000677FC">
        <w:t>Прокопенко Н.П.</w:t>
      </w:r>
      <w:r w:rsidR="000677FC">
        <w:t>,</w:t>
      </w:r>
      <w:r w:rsidRPr="000C4CEB">
        <w:t xml:space="preserve">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а</w:t>
      </w:r>
      <w:proofErr w:type="gramEnd"/>
      <w:r w:rsidRPr="000C4CEB">
        <w:t xml:space="preserve">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036E57" w:rsidRPr="00B52623" w:rsidRDefault="001338BA" w:rsidP="0062267D">
      <w:pPr>
        <w:autoSpaceDE/>
        <w:autoSpaceDN/>
        <w:spacing w:before="120"/>
        <w:jc w:val="left"/>
      </w:pPr>
      <w:r w:rsidRPr="001338BA">
        <w:t xml:space="preserve"> </w:t>
      </w:r>
      <w:proofErr w:type="gramStart"/>
      <w:r w:rsidRPr="001338BA">
        <w:t>приняла</w:t>
      </w:r>
      <w:proofErr w:type="gramEnd"/>
      <w:r w:rsidRPr="001338BA">
        <w:t xml:space="preserve"> к вскрытию поступившие предложения по переговорам: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  <w:r w:rsidRPr="000C4CEB">
        <w:t>В срок, указанный, как окончательный для приемки предложений поступило</w:t>
      </w:r>
      <w:r w:rsidR="001338BA">
        <w:t xml:space="preserve"> </w:t>
      </w:r>
      <w:r w:rsidR="0077706D">
        <w:t xml:space="preserve">1 предложение, в том </w:t>
      </w:r>
      <w:proofErr w:type="gramStart"/>
      <w:r w:rsidR="0077706D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8277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  <w:r w:rsidR="00146235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AB69C8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1667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AB69C8" w:rsidP="006B3B52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Антирис</w:t>
            </w:r>
            <w:proofErr w:type="spellEnd"/>
            <w:r w:rsidR="00C8277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AB69C8" w:rsidP="00223C3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223C30" w:rsidRPr="000C4CEB" w:rsidRDefault="00C8277E" w:rsidP="00223C30">
            <w:pPr>
              <w:spacing w:before="60" w:after="60"/>
            </w:pPr>
            <w:r>
              <w:t>стр</w:t>
            </w:r>
            <w:r w:rsidR="00223C30" w:rsidRPr="000C4CEB">
              <w:t>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7D788E" w:rsidRDefault="00845201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                                        </w:t>
      </w:r>
    </w:p>
    <w:p w:rsidR="004967B0" w:rsidRDefault="004967B0" w:rsidP="004967B0">
      <w:pPr>
        <w:autoSpaceDE/>
        <w:autoSpaceDN/>
        <w:ind w:firstLine="709"/>
      </w:pPr>
      <w:r w:rsidRPr="00B52623">
        <w:t>Содерж</w:t>
      </w:r>
      <w:r w:rsidR="0077706D">
        <w:t>ание основных пунктов конкурсного предложения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3969"/>
      </w:tblGrid>
      <w:tr w:rsidR="00223C30" w:rsidRPr="00307D29" w:rsidTr="002B5A99">
        <w:trPr>
          <w:trHeight w:val="232"/>
        </w:trPr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AB69C8" w:rsidRPr="00307D29" w:rsidTr="00AB69C8">
        <w:trPr>
          <w:trHeight w:val="423"/>
        </w:trPr>
        <w:tc>
          <w:tcPr>
            <w:tcW w:w="2835" w:type="dxa"/>
            <w:vMerge/>
            <w:tcBorders>
              <w:tl2br w:val="nil"/>
            </w:tcBorders>
            <w:shd w:val="clear" w:color="auto" w:fill="auto"/>
          </w:tcPr>
          <w:p w:rsidR="00AB69C8" w:rsidRPr="00024593" w:rsidRDefault="00AB69C8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AB69C8" w:rsidRPr="00024593" w:rsidRDefault="00AB69C8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AB69C8" w:rsidRPr="00024593" w:rsidRDefault="00AB69C8" w:rsidP="00845201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пенопласт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B69C8" w:rsidRPr="00024593" w:rsidRDefault="00AB69C8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AB69C8" w:rsidRDefault="00AB69C8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экструдированный</w:t>
            </w:r>
            <w:proofErr w:type="spellEnd"/>
            <w:proofErr w:type="gramEnd"/>
          </w:p>
          <w:p w:rsidR="00AB69C8" w:rsidRPr="00024593" w:rsidRDefault="00AB69C8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пенополистерол</w:t>
            </w:r>
            <w:proofErr w:type="spellEnd"/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AB69C8" w:rsidRPr="00307D29" w:rsidTr="00AB69C8">
        <w:trPr>
          <w:trHeight w:val="420"/>
        </w:trPr>
        <w:tc>
          <w:tcPr>
            <w:tcW w:w="2835" w:type="dxa"/>
            <w:shd w:val="clear" w:color="auto" w:fill="auto"/>
            <w:vAlign w:val="bottom"/>
          </w:tcPr>
          <w:p w:rsidR="00AB69C8" w:rsidRPr="000C4CEB" w:rsidRDefault="00AB69C8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Антирис</w:t>
            </w:r>
            <w:proofErr w:type="spellEnd"/>
            <w:r w:rsidRPr="00845201">
              <w:rPr>
                <w:iCs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69C8" w:rsidRPr="00024593" w:rsidRDefault="00AB69C8" w:rsidP="00AB69C8">
            <w:pPr>
              <w:jc w:val="center"/>
              <w:rPr>
                <w:sz w:val="15"/>
                <w:szCs w:val="15"/>
              </w:rPr>
            </w:pPr>
            <w:r>
              <w:rPr>
                <w:b/>
              </w:rPr>
              <w:t>11 624,64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69C8" w:rsidRDefault="00AB69C8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0A6B05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0677FC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b/>
          <w:iCs/>
          <w:sz w:val="20"/>
          <w:szCs w:val="20"/>
        </w:rPr>
      </w:pPr>
      <w:r w:rsidRPr="000677FC">
        <w:rPr>
          <w:b/>
          <w:iCs/>
          <w:sz w:val="20"/>
          <w:szCs w:val="20"/>
        </w:rPr>
        <w:t>Изучив представленные участник</w:t>
      </w:r>
      <w:r w:rsidR="0077706D">
        <w:rPr>
          <w:b/>
          <w:iCs/>
          <w:sz w:val="20"/>
          <w:szCs w:val="20"/>
        </w:rPr>
        <w:t>ом</w:t>
      </w:r>
      <w:bookmarkStart w:id="0" w:name="_GoBack"/>
      <w:bookmarkEnd w:id="0"/>
      <w:r w:rsidRPr="000677FC">
        <w:rPr>
          <w:b/>
          <w:iCs/>
          <w:sz w:val="20"/>
          <w:szCs w:val="20"/>
        </w:rPr>
        <w:t xml:space="preserve"> материалы и обсудив их на своем заседании в ходе открытого </w:t>
      </w:r>
      <w:proofErr w:type="gramStart"/>
      <w:r w:rsidRPr="000677FC">
        <w:rPr>
          <w:b/>
          <w:iCs/>
          <w:sz w:val="20"/>
          <w:szCs w:val="20"/>
        </w:rPr>
        <w:t>голосования  РЕШИЛА</w:t>
      </w:r>
      <w:proofErr w:type="gramEnd"/>
      <w:r w:rsidRPr="000677FC">
        <w:rPr>
          <w:b/>
          <w:iCs/>
          <w:sz w:val="20"/>
          <w:szCs w:val="20"/>
        </w:rPr>
        <w:t>:</w:t>
      </w:r>
    </w:p>
    <w:p w:rsidR="000A6B05" w:rsidRDefault="000A6B05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0"/>
          <w:szCs w:val="20"/>
          <w:u w:val="single"/>
        </w:rPr>
      </w:pPr>
    </w:p>
    <w:p w:rsidR="00323D28" w:rsidRPr="00287F2A" w:rsidRDefault="007D788E" w:rsidP="007D788E">
      <w:pPr>
        <w:pStyle w:val="af4"/>
        <w:tabs>
          <w:tab w:val="left" w:pos="709"/>
        </w:tabs>
        <w:ind w:left="360"/>
        <w:contextualSpacing w:val="0"/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1.  </w:t>
      </w:r>
      <w:r w:rsidR="00F96E13"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BD2EFB" w:rsidRPr="00BD2EFB">
        <w:rPr>
          <w:b/>
          <w:sz w:val="20"/>
          <w:szCs w:val="20"/>
          <w:u w:val="single"/>
        </w:rPr>
        <w:t>«Капитальный ремонт здания жилого дома № 236 по ул. Советская в г. Глубокое»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0677FC" w:rsidP="00554752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  <w:iCs/>
              </w:rPr>
              <w:t>ООО «</w:t>
            </w:r>
            <w:proofErr w:type="spellStart"/>
            <w:r>
              <w:rPr>
                <w:b/>
                <w:iCs/>
              </w:rPr>
              <w:t>Антирис</w:t>
            </w:r>
            <w:proofErr w:type="spellEnd"/>
            <w:r w:rsidR="00BD2EFB">
              <w:rPr>
                <w:b/>
                <w:iCs/>
              </w:rPr>
              <w:t>»</w:t>
            </w:r>
            <w:r w:rsidR="00931409" w:rsidRPr="000C67FC">
              <w:rPr>
                <w:b/>
                <w:iCs/>
              </w:rPr>
              <w:t xml:space="preserve"> </w:t>
            </w:r>
            <w:r w:rsidR="00554752" w:rsidRPr="00554752">
              <w:rPr>
                <w:iCs/>
              </w:rPr>
              <w:t>с ценовым предложением</w:t>
            </w:r>
            <w:r w:rsidR="00554752">
              <w:rPr>
                <w:b/>
                <w:iCs/>
              </w:rPr>
              <w:t xml:space="preserve"> </w:t>
            </w:r>
            <w:r w:rsidR="00A54AB0" w:rsidRPr="000C67FC">
              <w:rPr>
                <w:b/>
              </w:rPr>
              <w:t xml:space="preserve"> </w:t>
            </w:r>
            <w:r>
              <w:rPr>
                <w:b/>
              </w:rPr>
              <w:t xml:space="preserve"> 11 624,64</w:t>
            </w:r>
            <w:r w:rsidR="00272C81">
              <w:rPr>
                <w:b/>
              </w:rPr>
              <w:t xml:space="preserve"> руб.</w:t>
            </w:r>
          </w:p>
        </w:tc>
      </w:tr>
      <w:tr w:rsidR="000C67FC" w:rsidRPr="000C67F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0C67FC" w:rsidRDefault="00083C72" w:rsidP="00BD2EFB">
            <w:pPr>
              <w:autoSpaceDE/>
              <w:autoSpaceDN/>
              <w:jc w:val="left"/>
              <w:rPr>
                <w:b/>
              </w:rPr>
            </w:pPr>
          </w:p>
        </w:tc>
        <w:tc>
          <w:tcPr>
            <w:tcW w:w="9605" w:type="dxa"/>
            <w:shd w:val="clear" w:color="auto" w:fill="auto"/>
          </w:tcPr>
          <w:p w:rsidR="007D788E" w:rsidRDefault="00554752" w:rsidP="007D788E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:rsidR="0077706D" w:rsidRDefault="0077706D" w:rsidP="007D788E">
            <w:pPr>
              <w:autoSpaceDE/>
              <w:autoSpaceDN/>
              <w:jc w:val="left"/>
            </w:pPr>
          </w:p>
          <w:p w:rsidR="0077706D" w:rsidRDefault="0077706D" w:rsidP="007D788E">
            <w:pPr>
              <w:autoSpaceDE/>
              <w:autoSpaceDN/>
              <w:jc w:val="left"/>
            </w:pPr>
          </w:p>
          <w:p w:rsidR="00554752" w:rsidRDefault="007D788E" w:rsidP="007D788E">
            <w:pPr>
              <w:autoSpaceDE/>
              <w:autoSpaceDN/>
              <w:jc w:val="left"/>
              <w:rPr>
                <w:b/>
              </w:rPr>
            </w:pPr>
            <w:r>
              <w:lastRenderedPageBreak/>
              <w:t>2.</w:t>
            </w:r>
            <w:r w:rsidR="00BD2EFB">
              <w:t>Так как предложений по Лот</w:t>
            </w:r>
            <w:r w:rsidR="000677FC">
              <w:t>у № 2</w:t>
            </w:r>
            <w:r w:rsidR="00554752" w:rsidRPr="00554752">
              <w:t xml:space="preserve"> не поступило- провести другую процедуру закупки по данн</w:t>
            </w:r>
            <w:r w:rsidR="000677FC">
              <w:t>ому лоту</w:t>
            </w:r>
            <w:r w:rsidR="00554752" w:rsidRPr="00554752">
              <w:rPr>
                <w:b/>
              </w:rPr>
              <w:t>.</w:t>
            </w:r>
          </w:p>
          <w:p w:rsidR="001D3209" w:rsidRPr="000C67FC" w:rsidRDefault="001D3209" w:rsidP="004E5947">
            <w:pPr>
              <w:autoSpaceDE/>
              <w:autoSpaceDN/>
              <w:jc w:val="left"/>
              <w:rPr>
                <w:b/>
              </w:rPr>
            </w:pPr>
          </w:p>
        </w:tc>
      </w:tr>
      <w:tr w:rsidR="00554752" w:rsidRPr="000C67F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0C67F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Default="00864A75" w:rsidP="004E5947">
            <w:pPr>
              <w:autoSpaceDE/>
              <w:autoSpaceDN/>
              <w:jc w:val="left"/>
              <w:rPr>
                <w:b/>
                <w:iCs/>
              </w:rPr>
            </w:pPr>
            <w:r w:rsidRPr="00864A75">
              <w:rPr>
                <w:b/>
                <w:iCs/>
              </w:rPr>
              <w:t xml:space="preserve">Голосовали «За» - </w:t>
            </w:r>
            <w:proofErr w:type="gramStart"/>
            <w:r w:rsidRPr="00864A75">
              <w:rPr>
                <w:b/>
                <w:iCs/>
              </w:rPr>
              <w:t>единогласно,  «</w:t>
            </w:r>
            <w:proofErr w:type="gramEnd"/>
            <w:r w:rsidRPr="00864A75">
              <w:rPr>
                <w:b/>
                <w:iCs/>
              </w:rPr>
              <w:t xml:space="preserve">Против» - нет.  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D66E50" w:rsidP="00D66E50">
            <w:pPr>
              <w:tabs>
                <w:tab w:val="left" w:pos="9781"/>
              </w:tabs>
              <w:ind w:right="-1"/>
              <w:jc w:val="left"/>
            </w:pPr>
            <w:r>
              <w:t xml:space="preserve"> П</w:t>
            </w:r>
            <w:r w:rsidR="005F101F" w:rsidRPr="00C52377">
              <w:t>редседател</w:t>
            </w:r>
            <w:r>
              <w:t>ь</w:t>
            </w:r>
            <w:r w:rsidR="005F101F" w:rsidRPr="00C52377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D66E50" w:rsidP="00AE0BD3">
            <w:pPr>
              <w:tabs>
                <w:tab w:val="left" w:pos="9781"/>
              </w:tabs>
              <w:ind w:right="-1"/>
              <w:jc w:val="center"/>
            </w:pPr>
            <w:r>
              <w:t>Парфенов А.М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2B5A99">
        <w:trPr>
          <w:trHeight w:val="398"/>
        </w:trPr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подпись</w:t>
            </w:r>
            <w:proofErr w:type="gramEnd"/>
            <w:r w:rsidRPr="00D66E50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инициалы</w:t>
            </w:r>
            <w:proofErr w:type="gramEnd"/>
            <w:r w:rsidRPr="00D66E50">
              <w:rPr>
                <w:i/>
                <w:iCs/>
              </w:rPr>
              <w:t>, фамилия)</w:t>
            </w:r>
          </w:p>
        </w:tc>
      </w:tr>
      <w:tr w:rsidR="00D66E50" w:rsidRPr="00C52377" w:rsidTr="00554246">
        <w:tc>
          <w:tcPr>
            <w:tcW w:w="396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66E50" w:rsidRPr="00C52377" w:rsidTr="00554246">
        <w:tc>
          <w:tcPr>
            <w:tcW w:w="396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AB69C8">
      <w:headerReference w:type="default" r:id="rId8"/>
      <w:type w:val="continuous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2F" w:rsidRDefault="0005402F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5402F" w:rsidRDefault="0005402F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2F" w:rsidRDefault="0005402F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5402F" w:rsidRDefault="0005402F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A920D55"/>
    <w:multiLevelType w:val="hybridMultilevel"/>
    <w:tmpl w:val="BDC00EEA"/>
    <w:lvl w:ilvl="0" w:tplc="D070C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A4701"/>
    <w:multiLevelType w:val="hybridMultilevel"/>
    <w:tmpl w:val="B11885F8"/>
    <w:lvl w:ilvl="0" w:tplc="E4E24E2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8"/>
  </w:num>
  <w:num w:numId="5">
    <w:abstractNumId w:val="17"/>
  </w:num>
  <w:num w:numId="6">
    <w:abstractNumId w:val="14"/>
  </w:num>
  <w:num w:numId="7">
    <w:abstractNumId w:val="31"/>
  </w:num>
  <w:num w:numId="8">
    <w:abstractNumId w:val="32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3"/>
  </w:num>
  <w:num w:numId="14">
    <w:abstractNumId w:val="29"/>
  </w:num>
  <w:num w:numId="15">
    <w:abstractNumId w:val="15"/>
  </w:num>
  <w:num w:numId="16">
    <w:abstractNumId w:val="28"/>
  </w:num>
  <w:num w:numId="17">
    <w:abstractNumId w:val="30"/>
  </w:num>
  <w:num w:numId="18">
    <w:abstractNumId w:val="22"/>
  </w:num>
  <w:num w:numId="19">
    <w:abstractNumId w:val="9"/>
  </w:num>
  <w:num w:numId="20">
    <w:abstractNumId w:val="5"/>
  </w:num>
  <w:num w:numId="21">
    <w:abstractNumId w:val="35"/>
  </w:num>
  <w:num w:numId="22">
    <w:abstractNumId w:val="3"/>
  </w:num>
  <w:num w:numId="23">
    <w:abstractNumId w:val="36"/>
  </w:num>
  <w:num w:numId="24">
    <w:abstractNumId w:val="25"/>
  </w:num>
  <w:num w:numId="25">
    <w:abstractNumId w:val="0"/>
  </w:num>
  <w:num w:numId="26">
    <w:abstractNumId w:val="10"/>
  </w:num>
  <w:num w:numId="27">
    <w:abstractNumId w:val="2"/>
  </w:num>
  <w:num w:numId="28">
    <w:abstractNumId w:val="21"/>
  </w:num>
  <w:num w:numId="29">
    <w:abstractNumId w:val="19"/>
  </w:num>
  <w:num w:numId="30">
    <w:abstractNumId w:val="26"/>
  </w:num>
  <w:num w:numId="31">
    <w:abstractNumId w:val="20"/>
  </w:num>
  <w:num w:numId="32">
    <w:abstractNumId w:val="11"/>
  </w:num>
  <w:num w:numId="33">
    <w:abstractNumId w:val="34"/>
  </w:num>
  <w:num w:numId="34">
    <w:abstractNumId w:val="1"/>
  </w:num>
  <w:num w:numId="35">
    <w:abstractNumId w:val="4"/>
  </w:num>
  <w:num w:numId="36">
    <w:abstractNumId w:val="7"/>
  </w:num>
  <w:num w:numId="3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402F"/>
    <w:rsid w:val="00061D05"/>
    <w:rsid w:val="00062927"/>
    <w:rsid w:val="00064E9B"/>
    <w:rsid w:val="00066826"/>
    <w:rsid w:val="000677FC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6B05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38BA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857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B5A99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2557E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1E1F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7706D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D788E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201"/>
    <w:rsid w:val="00846A03"/>
    <w:rsid w:val="00862B3E"/>
    <w:rsid w:val="00864A75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972E4"/>
    <w:rsid w:val="00AA577C"/>
    <w:rsid w:val="00AA7F7E"/>
    <w:rsid w:val="00AB2C8D"/>
    <w:rsid w:val="00AB4C16"/>
    <w:rsid w:val="00AB50E9"/>
    <w:rsid w:val="00AB69C8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2EFB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AE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277E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ACC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6E50"/>
    <w:rsid w:val="00D72A88"/>
    <w:rsid w:val="00D76E43"/>
    <w:rsid w:val="00D77023"/>
    <w:rsid w:val="00D770C7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50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DCB7-9D00-4778-A0BB-77ABBDF5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253</cp:revision>
  <cp:lastPrinted>2022-04-18T07:54:00Z</cp:lastPrinted>
  <dcterms:created xsi:type="dcterms:W3CDTF">2014-04-14T08:16:00Z</dcterms:created>
  <dcterms:modified xsi:type="dcterms:W3CDTF">2022-04-18T07:55:00Z</dcterms:modified>
</cp:coreProperties>
</file>